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4BC88" w14:textId="7405E785" w:rsidR="00542C56" w:rsidRPr="00542C56" w:rsidRDefault="00542C56" w:rsidP="00542C56">
      <w:pPr>
        <w:jc w:val="right"/>
        <w:rPr>
          <w:i/>
          <w:sz w:val="28"/>
          <w:szCs w:val="28"/>
        </w:rPr>
      </w:pPr>
      <w:r w:rsidRPr="00542C56">
        <w:rPr>
          <w:i/>
          <w:sz w:val="28"/>
          <w:szCs w:val="28"/>
        </w:rPr>
        <w:t>Załącznik Nr 1</w:t>
      </w:r>
      <w:r w:rsidR="00161A1E">
        <w:rPr>
          <w:i/>
          <w:sz w:val="28"/>
          <w:szCs w:val="28"/>
        </w:rPr>
        <w:t>C</w:t>
      </w:r>
      <w:r w:rsidRPr="00542C56">
        <w:rPr>
          <w:i/>
          <w:sz w:val="28"/>
          <w:szCs w:val="28"/>
        </w:rPr>
        <w:t xml:space="preserve"> do SIWZ</w:t>
      </w:r>
      <w:r w:rsidR="00DE4772">
        <w:rPr>
          <w:i/>
          <w:sz w:val="28"/>
          <w:szCs w:val="28"/>
        </w:rPr>
        <w:t xml:space="preserve"> – Pakiet nr </w:t>
      </w:r>
      <w:r w:rsidR="00161A1E">
        <w:rPr>
          <w:i/>
          <w:sz w:val="28"/>
          <w:szCs w:val="28"/>
        </w:rPr>
        <w:t>3</w:t>
      </w:r>
    </w:p>
    <w:p w14:paraId="67E17E54" w14:textId="77777777" w:rsidR="00542C56" w:rsidRPr="00542C56" w:rsidRDefault="00542C56" w:rsidP="00542C56">
      <w:pPr>
        <w:jc w:val="center"/>
        <w:rPr>
          <w:i/>
          <w:sz w:val="28"/>
          <w:szCs w:val="28"/>
        </w:rPr>
      </w:pPr>
    </w:p>
    <w:p w14:paraId="50B83CF3" w14:textId="2999541E" w:rsidR="00542C56" w:rsidRDefault="00542C56" w:rsidP="00542C56">
      <w:pPr>
        <w:jc w:val="center"/>
        <w:rPr>
          <w:i/>
          <w:sz w:val="28"/>
          <w:szCs w:val="28"/>
        </w:rPr>
      </w:pPr>
      <w:r w:rsidRPr="00542C56">
        <w:rPr>
          <w:i/>
          <w:sz w:val="28"/>
          <w:szCs w:val="28"/>
        </w:rPr>
        <w:t xml:space="preserve">SZCZEGÓŁOWY OPIS PRZEDMIOTU ZAMÓWIENIA </w:t>
      </w:r>
    </w:p>
    <w:p w14:paraId="2FF04536" w14:textId="77777777" w:rsidR="002C781E" w:rsidRPr="002C781E" w:rsidRDefault="002C781E" w:rsidP="002C781E">
      <w:pPr>
        <w:jc w:val="center"/>
        <w:rPr>
          <w:bCs/>
          <w:i/>
          <w:iCs/>
          <w:sz w:val="36"/>
          <w:szCs w:val="36"/>
          <w:lang w:eastAsia="en-US"/>
        </w:rPr>
      </w:pPr>
    </w:p>
    <w:p w14:paraId="6F950D1F" w14:textId="3F833B4E" w:rsidR="00161A1E" w:rsidRDefault="002C781E" w:rsidP="005F4EB4">
      <w:pPr>
        <w:jc w:val="both"/>
        <w:rPr>
          <w:bCs/>
          <w:i/>
          <w:iCs/>
          <w:sz w:val="28"/>
          <w:szCs w:val="28"/>
        </w:rPr>
      </w:pPr>
      <w:r w:rsidRPr="002C781E">
        <w:rPr>
          <w:bCs/>
          <w:i/>
          <w:iCs/>
          <w:sz w:val="28"/>
          <w:szCs w:val="28"/>
        </w:rPr>
        <w:t xml:space="preserve">PAKIET nr </w:t>
      </w:r>
      <w:r w:rsidR="00161A1E">
        <w:rPr>
          <w:bCs/>
          <w:i/>
          <w:iCs/>
          <w:sz w:val="28"/>
          <w:szCs w:val="28"/>
        </w:rPr>
        <w:t>3</w:t>
      </w:r>
      <w:r w:rsidR="00C81480">
        <w:rPr>
          <w:bCs/>
          <w:i/>
          <w:iCs/>
          <w:sz w:val="28"/>
          <w:szCs w:val="28"/>
        </w:rPr>
        <w:t>:</w:t>
      </w:r>
      <w:r w:rsidRPr="002C781E">
        <w:rPr>
          <w:bCs/>
          <w:i/>
          <w:iCs/>
          <w:sz w:val="28"/>
          <w:szCs w:val="28"/>
        </w:rPr>
        <w:t xml:space="preserve">   </w:t>
      </w:r>
      <w:r w:rsidR="00161A1E" w:rsidRPr="00161A1E">
        <w:rPr>
          <w:i/>
          <w:iCs/>
          <w:sz w:val="28"/>
          <w:szCs w:val="28"/>
        </w:rPr>
        <w:t>Dostawa akcesoriów komputerowych: toreb na laptop</w:t>
      </w:r>
      <w:bookmarkStart w:id="0" w:name="_GoBack"/>
      <w:bookmarkEnd w:id="0"/>
      <w:r w:rsidR="00161A1E" w:rsidRPr="00161A1E">
        <w:rPr>
          <w:i/>
          <w:iCs/>
          <w:sz w:val="28"/>
          <w:szCs w:val="28"/>
        </w:rPr>
        <w:t>a i filtrów prywatyzujących na monitory LCD do Miejskiego Ośrodka Pomocy Rodzinie w Białymstoku</w:t>
      </w:r>
      <w:r w:rsidR="00161A1E">
        <w:rPr>
          <w:sz w:val="22"/>
          <w:szCs w:val="22"/>
        </w:rPr>
        <w:t>.</w:t>
      </w:r>
      <w:r w:rsidRPr="002C781E">
        <w:rPr>
          <w:bCs/>
          <w:i/>
          <w:iCs/>
          <w:sz w:val="28"/>
          <w:szCs w:val="28"/>
        </w:rPr>
        <w:t xml:space="preserve"> </w:t>
      </w:r>
    </w:p>
    <w:p w14:paraId="3EAD0429" w14:textId="77777777" w:rsidR="00161A1E" w:rsidRPr="00161A1E" w:rsidRDefault="00161A1E" w:rsidP="00161A1E">
      <w:pPr>
        <w:suppressAutoHyphens w:val="0"/>
        <w:spacing w:after="160" w:line="259" w:lineRule="auto"/>
        <w:ind w:left="360"/>
        <w:contextualSpacing/>
        <w:rPr>
          <w:rFonts w:eastAsiaTheme="minorHAnsi"/>
          <w:i/>
          <w:sz w:val="32"/>
          <w:szCs w:val="32"/>
          <w:lang w:eastAsia="en-US"/>
        </w:rPr>
      </w:pPr>
    </w:p>
    <w:p w14:paraId="20360B46" w14:textId="7380E88F" w:rsidR="00161A1E" w:rsidRPr="00161A1E" w:rsidRDefault="00161A1E" w:rsidP="00161A1E">
      <w:pPr>
        <w:suppressAutoHyphens w:val="0"/>
        <w:spacing w:after="160" w:line="259" w:lineRule="auto"/>
        <w:ind w:left="360"/>
        <w:contextualSpacing/>
        <w:rPr>
          <w:rFonts w:eastAsiaTheme="minorHAnsi"/>
          <w:i/>
          <w:sz w:val="32"/>
          <w:szCs w:val="32"/>
          <w:lang w:eastAsia="en-US"/>
        </w:rPr>
      </w:pPr>
      <w:r w:rsidRPr="00161A1E">
        <w:rPr>
          <w:rFonts w:eastAsiaTheme="minorHAnsi"/>
          <w:i/>
          <w:sz w:val="32"/>
          <w:szCs w:val="32"/>
          <w:lang w:eastAsia="en-US"/>
        </w:rPr>
        <w:t>1) Torba na laptopa -163 sztuki  (tego samego producenta i tego samego modelu)</w:t>
      </w:r>
    </w:p>
    <w:p w14:paraId="545B3D3E" w14:textId="77777777" w:rsidR="00161A1E" w:rsidRPr="00161A1E" w:rsidRDefault="00161A1E" w:rsidP="00161A1E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8438"/>
      </w:tblGrid>
      <w:tr w:rsidR="00161A1E" w:rsidRPr="00161A1E" w14:paraId="60AA2F39" w14:textId="77777777" w:rsidTr="004B6885">
        <w:tc>
          <w:tcPr>
            <w:tcW w:w="484" w:type="dxa"/>
          </w:tcPr>
          <w:p w14:paraId="4B4951EF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620" w:type="dxa"/>
          </w:tcPr>
          <w:p w14:paraId="56D91291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Wymagane minimalne, parametry techniczne</w:t>
            </w:r>
          </w:p>
        </w:tc>
      </w:tr>
      <w:tr w:rsidR="00161A1E" w:rsidRPr="00161A1E" w14:paraId="579CD165" w14:textId="77777777" w:rsidTr="004B6885">
        <w:tc>
          <w:tcPr>
            <w:tcW w:w="484" w:type="dxa"/>
          </w:tcPr>
          <w:p w14:paraId="7BE282C8" w14:textId="77777777" w:rsidR="00161A1E" w:rsidRPr="00161A1E" w:rsidRDefault="00161A1E" w:rsidP="00161A1E">
            <w:pPr>
              <w:suppressAutoHyphens w:val="0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620" w:type="dxa"/>
          </w:tcPr>
          <w:p w14:paraId="3BC03422" w14:textId="77777777" w:rsidR="00161A1E" w:rsidRPr="00161A1E" w:rsidRDefault="00161A1E" w:rsidP="00161A1E">
            <w:pPr>
              <w:suppressAutoHyphens w:val="0"/>
              <w:jc w:val="both"/>
              <w:rPr>
                <w:rFonts w:eastAsiaTheme="minorHAnsi"/>
                <w:b/>
                <w:i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torba na laptop 17 cali; </w:t>
            </w:r>
          </w:p>
        </w:tc>
      </w:tr>
      <w:tr w:rsidR="00161A1E" w:rsidRPr="00161A1E" w14:paraId="16E2A595" w14:textId="77777777" w:rsidTr="004B6885">
        <w:tc>
          <w:tcPr>
            <w:tcW w:w="484" w:type="dxa"/>
          </w:tcPr>
          <w:p w14:paraId="3619EFC0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620" w:type="dxa"/>
          </w:tcPr>
          <w:p w14:paraId="1C0F6D59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torba na ramię;</w:t>
            </w:r>
          </w:p>
        </w:tc>
      </w:tr>
      <w:tr w:rsidR="00161A1E" w:rsidRPr="00161A1E" w14:paraId="3670B925" w14:textId="77777777" w:rsidTr="004B6885">
        <w:tc>
          <w:tcPr>
            <w:tcW w:w="484" w:type="dxa"/>
          </w:tcPr>
          <w:p w14:paraId="0FF70C17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620" w:type="dxa"/>
          </w:tcPr>
          <w:p w14:paraId="1397825C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kolor: czarny;</w:t>
            </w:r>
          </w:p>
        </w:tc>
      </w:tr>
      <w:tr w:rsidR="00161A1E" w:rsidRPr="00161A1E" w14:paraId="5FC7E42C" w14:textId="77777777" w:rsidTr="004B6885">
        <w:tc>
          <w:tcPr>
            <w:tcW w:w="484" w:type="dxa"/>
          </w:tcPr>
          <w:p w14:paraId="1D7BA359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8620" w:type="dxa"/>
          </w:tcPr>
          <w:p w14:paraId="2B365E2E" w14:textId="77777777" w:rsidR="00161A1E" w:rsidRPr="00161A1E" w:rsidRDefault="00161A1E" w:rsidP="00161A1E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wymiary: 440mm x 340mm x 80mm;</w:t>
            </w:r>
            <w:r w:rsidRPr="00161A1E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161A1E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dopuszczalna tolerancja dla wymiaru wysokości i szerokości do 2 cm, dla wymiaru głębokości do 1 cm; </w:t>
            </w:r>
          </w:p>
        </w:tc>
      </w:tr>
      <w:tr w:rsidR="00161A1E" w:rsidRPr="00161A1E" w14:paraId="4B5C4957" w14:textId="77777777" w:rsidTr="004B6885">
        <w:tc>
          <w:tcPr>
            <w:tcW w:w="484" w:type="dxa"/>
          </w:tcPr>
          <w:p w14:paraId="1289678B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8620" w:type="dxa"/>
          </w:tcPr>
          <w:p w14:paraId="3C560721" w14:textId="77777777" w:rsidR="00161A1E" w:rsidRPr="00161A1E" w:rsidRDefault="00161A1E" w:rsidP="00161A1E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waga: 0,85 kg; dopuszczalna tolerancja – 20%; </w:t>
            </w:r>
          </w:p>
        </w:tc>
      </w:tr>
      <w:tr w:rsidR="00161A1E" w:rsidRPr="00161A1E" w14:paraId="21E4293F" w14:textId="77777777" w:rsidTr="004B6885">
        <w:tc>
          <w:tcPr>
            <w:tcW w:w="484" w:type="dxa"/>
          </w:tcPr>
          <w:p w14:paraId="2E766BF8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8620" w:type="dxa"/>
          </w:tcPr>
          <w:p w14:paraId="1018C903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pojemność: 12 l – 14 l;</w:t>
            </w:r>
          </w:p>
        </w:tc>
      </w:tr>
      <w:tr w:rsidR="00161A1E" w:rsidRPr="00161A1E" w14:paraId="0FF0A726" w14:textId="77777777" w:rsidTr="004B6885">
        <w:tc>
          <w:tcPr>
            <w:tcW w:w="484" w:type="dxa"/>
          </w:tcPr>
          <w:p w14:paraId="490F0F5B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8620" w:type="dxa"/>
          </w:tcPr>
          <w:p w14:paraId="61CCFC1C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torba wykonana z wytrzymałego poliestru;</w:t>
            </w:r>
          </w:p>
        </w:tc>
      </w:tr>
      <w:tr w:rsidR="00161A1E" w:rsidRPr="00161A1E" w14:paraId="2552D49F" w14:textId="77777777" w:rsidTr="004B6885">
        <w:tc>
          <w:tcPr>
            <w:tcW w:w="484" w:type="dxa"/>
          </w:tcPr>
          <w:p w14:paraId="1E4922A4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8620" w:type="dxa"/>
          </w:tcPr>
          <w:p w14:paraId="76C2AC24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torba składa się z dwóch komór i kieszeni z przodu z </w:t>
            </w:r>
            <w:proofErr w:type="spellStart"/>
            <w:r w:rsidRPr="00161A1E">
              <w:rPr>
                <w:rFonts w:eastAsiaTheme="minorHAnsi"/>
                <w:sz w:val="22"/>
                <w:szCs w:val="22"/>
                <w:lang w:eastAsia="en-US"/>
              </w:rPr>
              <w:t>organizerem</w:t>
            </w:r>
            <w:proofErr w:type="spellEnd"/>
            <w:r w:rsidRPr="00161A1E">
              <w:rPr>
                <w:rFonts w:eastAsiaTheme="minorHAnsi"/>
                <w:sz w:val="22"/>
                <w:szCs w:val="22"/>
                <w:lang w:eastAsia="en-US"/>
              </w:rPr>
              <w:t>;</w:t>
            </w:r>
          </w:p>
        </w:tc>
      </w:tr>
      <w:tr w:rsidR="00161A1E" w:rsidRPr="00161A1E" w14:paraId="0E4FC3AC" w14:textId="77777777" w:rsidTr="004B6885">
        <w:tc>
          <w:tcPr>
            <w:tcW w:w="484" w:type="dxa"/>
          </w:tcPr>
          <w:p w14:paraId="75B38ED5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8620" w:type="dxa"/>
          </w:tcPr>
          <w:p w14:paraId="047B6EA1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torba ma regulowany pasek na ramię i mocne, miękkie rączki (uchwyty do przenoszenia);</w:t>
            </w:r>
          </w:p>
        </w:tc>
      </w:tr>
      <w:tr w:rsidR="00161A1E" w:rsidRPr="00161A1E" w14:paraId="690FD464" w14:textId="77777777" w:rsidTr="004B6885">
        <w:tc>
          <w:tcPr>
            <w:tcW w:w="484" w:type="dxa"/>
          </w:tcPr>
          <w:p w14:paraId="25126545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8620" w:type="dxa"/>
          </w:tcPr>
          <w:p w14:paraId="4DC3BBFE" w14:textId="77777777" w:rsidR="00161A1E" w:rsidRPr="00161A1E" w:rsidRDefault="00161A1E" w:rsidP="00161A1E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pasek na ramię odporny na rozdarcia;</w:t>
            </w:r>
            <w:r w:rsidRPr="00161A1E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161A1E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mocowany na metalowych sprzączkach bez możliwości jego odpięcia; </w:t>
            </w:r>
          </w:p>
        </w:tc>
      </w:tr>
      <w:tr w:rsidR="00161A1E" w:rsidRPr="00161A1E" w14:paraId="443A6464" w14:textId="77777777" w:rsidTr="004B6885">
        <w:tc>
          <w:tcPr>
            <w:tcW w:w="484" w:type="dxa"/>
          </w:tcPr>
          <w:p w14:paraId="1F53E75B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8620" w:type="dxa"/>
          </w:tcPr>
          <w:p w14:paraId="70DF5E87" w14:textId="77777777" w:rsidR="00161A1E" w:rsidRPr="00161A1E" w:rsidRDefault="00161A1E" w:rsidP="00161A1E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regulowany pasek ma możliwość regulacji długości w zakresie całego paska od </w:t>
            </w:r>
            <w:r w:rsidRPr="00161A1E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ok. 80 do ok. 135 cm za pomocą 2 metalowych sprzączek</w:t>
            </w:r>
            <w:r w:rsidRPr="00161A1E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i posiada miękką poduszkę o długości 20-22 cm dla bardziej komfortowego noszenia; </w:t>
            </w:r>
          </w:p>
        </w:tc>
      </w:tr>
      <w:tr w:rsidR="00161A1E" w:rsidRPr="00161A1E" w14:paraId="5B02EC3C" w14:textId="77777777" w:rsidTr="004B6885">
        <w:tc>
          <w:tcPr>
            <w:tcW w:w="484" w:type="dxa"/>
          </w:tcPr>
          <w:p w14:paraId="0F2A3A35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8620" w:type="dxa"/>
          </w:tcPr>
          <w:p w14:paraId="6207A99E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obie komory i kieszeń przednia zapinane na zamki błyskawiczne</w:t>
            </w:r>
          </w:p>
        </w:tc>
      </w:tr>
      <w:tr w:rsidR="00161A1E" w:rsidRPr="00161A1E" w14:paraId="781280CA" w14:textId="77777777" w:rsidTr="004B6885">
        <w:tc>
          <w:tcPr>
            <w:tcW w:w="484" w:type="dxa"/>
          </w:tcPr>
          <w:p w14:paraId="1A2DB1D6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8620" w:type="dxa"/>
          </w:tcPr>
          <w:p w14:paraId="660C11C4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większa komora ma wydzieloną kieszeń na laptopa zamykaną paskiem na rzep i posiada dodatkową dużą kieszeń na akcesoria;</w:t>
            </w:r>
            <w:r w:rsidRPr="00161A1E">
              <w:rPr>
                <w:rFonts w:eastAsiaTheme="minorHAnsi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161A1E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kieszeń na laptopa tworzą miękkie ścianki zabezpieczające komputer przez uszkodzeniem;</w:t>
            </w:r>
          </w:p>
        </w:tc>
      </w:tr>
      <w:tr w:rsidR="00161A1E" w:rsidRPr="00161A1E" w14:paraId="46C18A26" w14:textId="77777777" w:rsidTr="004B6885">
        <w:tc>
          <w:tcPr>
            <w:tcW w:w="484" w:type="dxa"/>
          </w:tcPr>
          <w:p w14:paraId="78E3B77F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8620" w:type="dxa"/>
          </w:tcPr>
          <w:p w14:paraId="5303758D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większa komora zapinana na zamek błyskawiczny ma dwa suwaki ze specjalnymi pętlami umożliwiającymi zamknięcie torby na kłódkę;</w:t>
            </w:r>
          </w:p>
        </w:tc>
      </w:tr>
      <w:tr w:rsidR="00161A1E" w:rsidRPr="00161A1E" w14:paraId="4E1C0E08" w14:textId="77777777" w:rsidTr="004B6885">
        <w:tc>
          <w:tcPr>
            <w:tcW w:w="484" w:type="dxa"/>
          </w:tcPr>
          <w:p w14:paraId="09DDAB2D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8620" w:type="dxa"/>
          </w:tcPr>
          <w:p w14:paraId="17FC88E2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torba wyposażona dodatkowo w kłódkę zamykającą szyfrową (otwierana szyfrem);</w:t>
            </w:r>
          </w:p>
        </w:tc>
      </w:tr>
      <w:tr w:rsidR="00161A1E" w:rsidRPr="00161A1E" w14:paraId="07B81FBB" w14:textId="77777777" w:rsidTr="004B6885">
        <w:tc>
          <w:tcPr>
            <w:tcW w:w="484" w:type="dxa"/>
          </w:tcPr>
          <w:p w14:paraId="25533122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8620" w:type="dxa"/>
          </w:tcPr>
          <w:p w14:paraId="0390B23B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torba wyposażona dodatkowo w brelok metalowy z wygrawerowanymi danymi zamawiającego o następującej treści (Zamawiający przewiduje możliwość zmiany treści) :</w:t>
            </w:r>
          </w:p>
          <w:p w14:paraId="611242D8" w14:textId="77777777" w:rsidR="00161A1E" w:rsidRPr="00161A1E" w:rsidRDefault="00161A1E" w:rsidP="00161A1E">
            <w:pPr>
              <w:suppressAutoHyphens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MIEJSKI OŚRODEK </w:t>
            </w:r>
          </w:p>
          <w:p w14:paraId="149B4844" w14:textId="77777777" w:rsidR="00161A1E" w:rsidRPr="00161A1E" w:rsidRDefault="00161A1E" w:rsidP="00161A1E">
            <w:pPr>
              <w:suppressAutoHyphens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POMOCY RODZINIE </w:t>
            </w:r>
          </w:p>
          <w:p w14:paraId="24300C7B" w14:textId="77777777" w:rsidR="00161A1E" w:rsidRPr="00161A1E" w:rsidRDefault="00161A1E" w:rsidP="00161A1E">
            <w:pPr>
              <w:suppressAutoHyphens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w Białymstoku </w:t>
            </w:r>
          </w:p>
          <w:p w14:paraId="625B91DD" w14:textId="77777777" w:rsidR="00161A1E" w:rsidRPr="00161A1E" w:rsidRDefault="00161A1E" w:rsidP="00161A1E">
            <w:pPr>
              <w:suppressAutoHyphens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ul. </w:t>
            </w:r>
            <w:proofErr w:type="spellStart"/>
            <w:r w:rsidRPr="00161A1E">
              <w:rPr>
                <w:rFonts w:eastAsiaTheme="minorHAnsi"/>
                <w:sz w:val="22"/>
                <w:szCs w:val="22"/>
                <w:lang w:eastAsia="en-US"/>
              </w:rPr>
              <w:t>Malmeda</w:t>
            </w:r>
            <w:proofErr w:type="spellEnd"/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61A1E">
              <w:rPr>
                <w:rFonts w:eastAsiaTheme="minorHAnsi"/>
                <w:sz w:val="22"/>
                <w:szCs w:val="22"/>
                <w:lang w:eastAsia="en-US"/>
              </w:rPr>
              <w:t>Icchoka</w:t>
            </w:r>
            <w:proofErr w:type="spellEnd"/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 8 </w:t>
            </w:r>
          </w:p>
          <w:p w14:paraId="6DF7BA8D" w14:textId="77777777" w:rsidR="00161A1E" w:rsidRPr="00161A1E" w:rsidRDefault="00161A1E" w:rsidP="00161A1E">
            <w:pPr>
              <w:suppressAutoHyphens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15-440 Białystok </w:t>
            </w:r>
          </w:p>
          <w:p w14:paraId="53BCA94F" w14:textId="77777777" w:rsidR="00161A1E" w:rsidRPr="00161A1E" w:rsidRDefault="00161A1E" w:rsidP="00161A1E">
            <w:pPr>
              <w:suppressAutoHyphens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 xml:space="preserve">tel. 85 678 31 00 </w:t>
            </w:r>
          </w:p>
        </w:tc>
      </w:tr>
      <w:tr w:rsidR="00161A1E" w:rsidRPr="00161A1E" w14:paraId="46E212DF" w14:textId="77777777" w:rsidTr="004B6885">
        <w:tc>
          <w:tcPr>
            <w:tcW w:w="484" w:type="dxa"/>
          </w:tcPr>
          <w:p w14:paraId="3DA60F38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8620" w:type="dxa"/>
          </w:tcPr>
          <w:p w14:paraId="26A2995C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torba ma możliwość mocowania na stelażu walizki;</w:t>
            </w:r>
          </w:p>
        </w:tc>
      </w:tr>
      <w:tr w:rsidR="00161A1E" w:rsidRPr="00161A1E" w14:paraId="0A0557BB" w14:textId="77777777" w:rsidTr="004B6885">
        <w:tc>
          <w:tcPr>
            <w:tcW w:w="484" w:type="dxa"/>
          </w:tcPr>
          <w:p w14:paraId="69FAD48B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8620" w:type="dxa"/>
          </w:tcPr>
          <w:p w14:paraId="56B8C90A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torba charakteryzuje się wysoką jakością wykonania;</w:t>
            </w:r>
          </w:p>
        </w:tc>
      </w:tr>
      <w:tr w:rsidR="00161A1E" w:rsidRPr="00161A1E" w14:paraId="1AFD69B8" w14:textId="77777777" w:rsidTr="004B6885">
        <w:tc>
          <w:tcPr>
            <w:tcW w:w="484" w:type="dxa"/>
          </w:tcPr>
          <w:p w14:paraId="0A036546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8620" w:type="dxa"/>
          </w:tcPr>
          <w:p w14:paraId="3F50D4B8" w14:textId="77777777" w:rsidR="00161A1E" w:rsidRPr="00161A1E" w:rsidRDefault="00161A1E" w:rsidP="00161A1E">
            <w:pPr>
              <w:suppressAutoHyphens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1A1E">
              <w:rPr>
                <w:rFonts w:eastAsiaTheme="minorHAnsi"/>
                <w:sz w:val="22"/>
                <w:szCs w:val="22"/>
                <w:lang w:eastAsia="en-US"/>
              </w:rPr>
              <w:t>gwarancja: 3 lata.</w:t>
            </w:r>
          </w:p>
        </w:tc>
      </w:tr>
    </w:tbl>
    <w:p w14:paraId="06CD6747" w14:textId="78C35478" w:rsidR="00161A1E" w:rsidRDefault="00161A1E" w:rsidP="00161A1E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788C6CC3" w14:textId="77777777" w:rsidR="00161A1E" w:rsidRPr="00161A1E" w:rsidRDefault="00161A1E" w:rsidP="00161A1E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3366B315" w14:textId="242CF164" w:rsidR="00161A1E" w:rsidRPr="00161A1E" w:rsidRDefault="00161A1E" w:rsidP="00161A1E">
      <w:pPr>
        <w:suppressAutoHyphens w:val="0"/>
        <w:spacing w:after="160" w:line="259" w:lineRule="auto"/>
        <w:ind w:left="360"/>
        <w:contextualSpacing/>
        <w:rPr>
          <w:rFonts w:eastAsiaTheme="minorHAnsi"/>
          <w:i/>
          <w:sz w:val="32"/>
          <w:szCs w:val="32"/>
          <w:lang w:eastAsia="en-US"/>
        </w:rPr>
      </w:pPr>
      <w:r w:rsidRPr="00161A1E">
        <w:rPr>
          <w:rFonts w:eastAsiaTheme="minorHAnsi"/>
          <w:i/>
          <w:sz w:val="32"/>
          <w:szCs w:val="32"/>
          <w:lang w:eastAsia="en-US"/>
        </w:rPr>
        <w:lastRenderedPageBreak/>
        <w:t>2) FILTRY PRYWATYZUJĄCE -70 sztuk  (tego samego producenta i tego samego modelu)</w:t>
      </w:r>
    </w:p>
    <w:p w14:paraId="05F0ED4C" w14:textId="77777777" w:rsidR="00161A1E" w:rsidRPr="00161A1E" w:rsidRDefault="00161A1E" w:rsidP="00161A1E">
      <w:pPr>
        <w:suppressAutoHyphens w:val="0"/>
        <w:spacing w:after="160" w:line="259" w:lineRule="auto"/>
        <w:rPr>
          <w:rFonts w:eastAsiaTheme="minorHAnsi"/>
          <w:b/>
          <w:sz w:val="32"/>
          <w:szCs w:val="32"/>
          <w:lang w:eastAsia="en-US"/>
        </w:rPr>
      </w:pPr>
      <w:r w:rsidRPr="00161A1E">
        <w:rPr>
          <w:rFonts w:eastAsiaTheme="minorHAnsi"/>
          <w:b/>
          <w:sz w:val="32"/>
          <w:szCs w:val="32"/>
          <w:lang w:eastAsia="en-US"/>
        </w:rPr>
        <w:t xml:space="preserve"> </w:t>
      </w:r>
    </w:p>
    <w:tbl>
      <w:tblPr>
        <w:tblW w:w="9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960"/>
        <w:gridCol w:w="7440"/>
      </w:tblGrid>
      <w:tr w:rsidR="00161A1E" w:rsidRPr="00161A1E" w14:paraId="0B9A32B0" w14:textId="77777777" w:rsidTr="004B6885">
        <w:trPr>
          <w:trHeight w:val="5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C26B9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63DD4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Wyszczególnienie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D7D0" w14:textId="77777777" w:rsidR="00161A1E" w:rsidRPr="00161A1E" w:rsidRDefault="00161A1E" w:rsidP="00161A1E">
            <w:pPr>
              <w:suppressAutoHyphens w:val="0"/>
              <w:rPr>
                <w:color w:val="000000"/>
                <w:lang w:eastAsia="pl-PL"/>
              </w:rPr>
            </w:pPr>
            <w:r w:rsidRPr="00161A1E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 xml:space="preserve">Wymagane minimalne, parametry techniczne </w:t>
            </w:r>
          </w:p>
        </w:tc>
      </w:tr>
      <w:tr w:rsidR="00161A1E" w:rsidRPr="00161A1E" w14:paraId="55DF79D2" w14:textId="77777777" w:rsidTr="004B6885">
        <w:trPr>
          <w:trHeight w:val="9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4189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F612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Prywatność</w:t>
            </w:r>
          </w:p>
        </w:tc>
        <w:tc>
          <w:tcPr>
            <w:tcW w:w="7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C717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Zabezpieczenie przed podglądem ekranu osobom stojącym z boku. Ekran widziany jest jedynie przez osobę siedzącą naprzeciwko. Idealnie czytelny widok z przodu – zaczerniony ekran z boku.</w:t>
            </w:r>
          </w:p>
        </w:tc>
      </w:tr>
      <w:tr w:rsidR="00161A1E" w:rsidRPr="00161A1E" w14:paraId="3AACF3BE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5D87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07FE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Zastosowanie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702B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 xml:space="preserve">Monitor LCD. </w:t>
            </w:r>
          </w:p>
        </w:tc>
      </w:tr>
      <w:tr w:rsidR="00161A1E" w:rsidRPr="00161A1E" w14:paraId="2FC36D07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9CDD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3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7FC9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Właściwości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1006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Ochrona przed promieniowaniem.</w:t>
            </w:r>
          </w:p>
        </w:tc>
      </w:tr>
      <w:tr w:rsidR="00161A1E" w:rsidRPr="00161A1E" w14:paraId="31ABC434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7DE1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4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26DD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A527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Ochrona przed kurzem i elektrycznością.</w:t>
            </w:r>
          </w:p>
        </w:tc>
      </w:tr>
      <w:tr w:rsidR="00161A1E" w:rsidRPr="00161A1E" w14:paraId="4C378233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BC42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5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00C1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983E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Brak zamazania i zniekształceń obrazu.</w:t>
            </w:r>
          </w:p>
        </w:tc>
      </w:tr>
      <w:tr w:rsidR="00161A1E" w:rsidRPr="00161A1E" w14:paraId="2518FAF8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CC27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6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9DAD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E7D1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Powierzchnia dwustronna: matowa i błyszcząca.</w:t>
            </w:r>
          </w:p>
        </w:tc>
      </w:tr>
      <w:tr w:rsidR="00161A1E" w:rsidRPr="00161A1E" w14:paraId="0160A2E5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BEDB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7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AB53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9233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Chroni ekran przed zadrapaniami i odciskami palców.</w:t>
            </w:r>
          </w:p>
        </w:tc>
      </w:tr>
      <w:tr w:rsidR="00161A1E" w:rsidRPr="00161A1E" w14:paraId="4DE8D205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E209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8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71FA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48D5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Redukuje odbicia na ekranie.</w:t>
            </w:r>
          </w:p>
        </w:tc>
      </w:tr>
      <w:tr w:rsidR="00161A1E" w:rsidRPr="00161A1E" w14:paraId="0FE3DE37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DDF5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9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FF88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E43D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Dostosowany do ekranu panoramicznego.</w:t>
            </w:r>
          </w:p>
        </w:tc>
      </w:tr>
      <w:tr w:rsidR="00161A1E" w:rsidRPr="00161A1E" w14:paraId="3B39E1D8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A698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10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DB0D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66A6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 xml:space="preserve">Dostosowany do ekranu: przekątna/proporcja ekranu - 22 cale /16:10. </w:t>
            </w:r>
          </w:p>
        </w:tc>
      </w:tr>
      <w:tr w:rsidR="00161A1E" w:rsidRPr="00161A1E" w14:paraId="2AA82779" w14:textId="77777777" w:rsidTr="004B6885">
        <w:trPr>
          <w:trHeight w:val="31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F8C1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11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E36C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Mocowanie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81DF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Dwa sposoby instalacji –</w:t>
            </w:r>
          </w:p>
        </w:tc>
      </w:tr>
      <w:tr w:rsidR="00161A1E" w:rsidRPr="00161A1E" w14:paraId="2295C05A" w14:textId="77777777" w:rsidTr="004B6885">
        <w:trPr>
          <w:trHeight w:val="63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102C" w14:textId="77777777" w:rsidR="00161A1E" w:rsidRPr="00161A1E" w:rsidRDefault="00161A1E" w:rsidP="00161A1E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C18D6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B411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1.     bezpieczny i trwały za pomocą pasków dwustronnie klejących (mocowanie niewidoczne) oraz</w:t>
            </w:r>
          </w:p>
        </w:tc>
      </w:tr>
      <w:tr w:rsidR="00161A1E" w:rsidRPr="00161A1E" w14:paraId="6C59515C" w14:textId="77777777" w:rsidTr="004B6885">
        <w:trPr>
          <w:trHeight w:val="311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FDCE" w14:textId="77777777" w:rsidR="00161A1E" w:rsidRPr="00161A1E" w:rsidRDefault="00161A1E" w:rsidP="00161A1E">
            <w:pPr>
              <w:suppressAutoHyphens w:val="0"/>
              <w:rPr>
                <w:color w:val="00000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C21E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E386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2.     umożliwiający łatwy demontaż za pomocą bocznych przezroczystych listków.</w:t>
            </w:r>
          </w:p>
        </w:tc>
      </w:tr>
      <w:tr w:rsidR="00161A1E" w:rsidRPr="00161A1E" w14:paraId="6F8CCEE8" w14:textId="77777777" w:rsidTr="004B6885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33C7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lang w:eastAsia="pl-PL"/>
              </w:rPr>
            </w:pPr>
            <w:r w:rsidRPr="00161A1E">
              <w:rPr>
                <w:color w:val="000000"/>
                <w:lang w:eastAsia="pl-PL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2EC9" w14:textId="77777777" w:rsidR="00161A1E" w:rsidRPr="00161A1E" w:rsidRDefault="00161A1E" w:rsidP="00161A1E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Gwarancja</w:t>
            </w:r>
          </w:p>
        </w:tc>
        <w:tc>
          <w:tcPr>
            <w:tcW w:w="7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B886" w14:textId="77777777" w:rsidR="00161A1E" w:rsidRPr="00161A1E" w:rsidRDefault="00161A1E" w:rsidP="00161A1E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61A1E">
              <w:rPr>
                <w:color w:val="000000"/>
                <w:sz w:val="22"/>
                <w:szCs w:val="22"/>
                <w:lang w:eastAsia="pl-PL"/>
              </w:rPr>
              <w:t>Min. 1 rok.</w:t>
            </w:r>
          </w:p>
        </w:tc>
      </w:tr>
    </w:tbl>
    <w:p w14:paraId="07EA9F82" w14:textId="77777777" w:rsidR="00161A1E" w:rsidRPr="00161A1E" w:rsidRDefault="00161A1E" w:rsidP="00161A1E">
      <w:pPr>
        <w:suppressAutoHyphens w:val="0"/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6974C3AA" w14:textId="77777777" w:rsidR="00161A1E" w:rsidRPr="00161A1E" w:rsidRDefault="00161A1E" w:rsidP="005F4EB4">
      <w:pPr>
        <w:jc w:val="both"/>
        <w:rPr>
          <w:bCs/>
          <w:i/>
          <w:iCs/>
          <w:sz w:val="28"/>
          <w:szCs w:val="28"/>
        </w:rPr>
      </w:pPr>
    </w:p>
    <w:sectPr w:rsidR="00161A1E" w:rsidRPr="00161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2C47"/>
    <w:multiLevelType w:val="hybridMultilevel"/>
    <w:tmpl w:val="18CA5BC4"/>
    <w:lvl w:ilvl="0" w:tplc="6492A93E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A131B"/>
    <w:multiLevelType w:val="multilevel"/>
    <w:tmpl w:val="888836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69207C"/>
    <w:multiLevelType w:val="hybridMultilevel"/>
    <w:tmpl w:val="EB7C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B42A3"/>
    <w:multiLevelType w:val="hybridMultilevel"/>
    <w:tmpl w:val="52F4C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546C0"/>
    <w:multiLevelType w:val="hybridMultilevel"/>
    <w:tmpl w:val="03DA1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53C42"/>
    <w:multiLevelType w:val="hybridMultilevel"/>
    <w:tmpl w:val="D7823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A2DBF"/>
    <w:multiLevelType w:val="hybridMultilevel"/>
    <w:tmpl w:val="64569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A54E2"/>
    <w:multiLevelType w:val="hybridMultilevel"/>
    <w:tmpl w:val="3DBE0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E74F2"/>
    <w:multiLevelType w:val="hybridMultilevel"/>
    <w:tmpl w:val="596615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545E9"/>
    <w:multiLevelType w:val="hybridMultilevel"/>
    <w:tmpl w:val="13227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F073A"/>
    <w:multiLevelType w:val="hybridMultilevel"/>
    <w:tmpl w:val="F0B86A72"/>
    <w:lvl w:ilvl="0" w:tplc="A5065534">
      <w:start w:val="512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1"/>
  </w:num>
  <w:num w:numId="5">
    <w:abstractNumId w:val="0"/>
  </w:num>
  <w:num w:numId="6">
    <w:abstractNumId w:val="13"/>
  </w:num>
  <w:num w:numId="7">
    <w:abstractNumId w:val="7"/>
  </w:num>
  <w:num w:numId="8">
    <w:abstractNumId w:val="10"/>
  </w:num>
  <w:num w:numId="9">
    <w:abstractNumId w:val="12"/>
  </w:num>
  <w:num w:numId="10">
    <w:abstractNumId w:val="8"/>
  </w:num>
  <w:num w:numId="11">
    <w:abstractNumId w:val="6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4"/>
  </w:num>
  <w:num w:numId="16">
    <w:abstractNumId w:val="3"/>
  </w:num>
  <w:num w:numId="17">
    <w:abstractNumId w:val="0"/>
  </w:num>
  <w:num w:numId="18">
    <w:abstractNumId w:val="7"/>
  </w:num>
  <w:num w:numId="19">
    <w:abstractNumId w:val="10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9"/>
  </w:num>
  <w:num w:numId="23">
    <w:abstractNumId w:val="8"/>
  </w:num>
  <w:num w:numId="24">
    <w:abstractNumId w:val="5"/>
  </w:num>
  <w:num w:numId="25">
    <w:abstractNumId w:val="6"/>
  </w:num>
  <w:num w:numId="26">
    <w:abstractNumId w:val="13"/>
  </w:num>
  <w:num w:numId="27">
    <w:abstractNumId w:val="4"/>
  </w:num>
  <w:num w:numId="28">
    <w:abstractNumId w:val="3"/>
  </w:num>
  <w:num w:numId="29">
    <w:abstractNumId w:val="0"/>
  </w:num>
  <w:num w:numId="30">
    <w:abstractNumId w:val="7"/>
  </w:num>
  <w:num w:numId="31">
    <w:abstractNumId w:val="10"/>
  </w:num>
  <w:num w:numId="32">
    <w:abstractNumId w:val="11"/>
  </w:num>
  <w:num w:numId="33">
    <w:abstractNumId w:val="9"/>
  </w:num>
  <w:num w:numId="34">
    <w:abstractNumId w:val="8"/>
  </w:num>
  <w:num w:numId="35">
    <w:abstractNumId w:val="5"/>
  </w:num>
  <w:num w:numId="36">
    <w:abstractNumId w:val="6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F4"/>
    <w:rsid w:val="00161A1E"/>
    <w:rsid w:val="002C781E"/>
    <w:rsid w:val="003D6543"/>
    <w:rsid w:val="00490D08"/>
    <w:rsid w:val="00542C56"/>
    <w:rsid w:val="005F4EB4"/>
    <w:rsid w:val="00644711"/>
    <w:rsid w:val="00A91FF4"/>
    <w:rsid w:val="00A95BDE"/>
    <w:rsid w:val="00BD4BB5"/>
    <w:rsid w:val="00C81480"/>
    <w:rsid w:val="00DE4772"/>
    <w:rsid w:val="00EB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71B1"/>
  <w15:chartTrackingRefBased/>
  <w15:docId w15:val="{038284DB-9DA2-49FB-A5F1-545EDC50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C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2C5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42C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542C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C78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51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11B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12</cp:revision>
  <cp:lastPrinted>2019-10-25T10:00:00Z</cp:lastPrinted>
  <dcterms:created xsi:type="dcterms:W3CDTF">2019-04-10T07:48:00Z</dcterms:created>
  <dcterms:modified xsi:type="dcterms:W3CDTF">2019-11-29T14:05:00Z</dcterms:modified>
</cp:coreProperties>
</file>