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83DAF" w14:textId="77777777" w:rsidR="006D30D3" w:rsidRPr="006D30D3" w:rsidRDefault="006D30D3" w:rsidP="006D30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552535-N-2020 z dnia 2020-06-19 r.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0E835B36" w14:textId="77777777" w:rsidR="006D30D3" w:rsidRPr="006D30D3" w:rsidRDefault="006D30D3" w:rsidP="006D30D3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Miejski Ośrodek Pomocy Rodzinie w Białymstoku: Usługi grupowego ubezpieczenia na życie osób zatrudnionych przez Miejski Ośrodek Pomocy Rodzinie w Białymstoku oraz członków ich rodzin.</w:t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Usługi</w:t>
      </w:r>
    </w:p>
    <w:p w14:paraId="604EEB2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14:paraId="4EA0FEE7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14:paraId="115FD0C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</w:t>
      </w:r>
    </w:p>
    <w:p w14:paraId="23D9AC4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70B3D46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3DE913E4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</w:p>
    <w:p w14:paraId="31ACF7F5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53B13B95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, nie mniejszy niż 30%, osób zatrudnionych przez zakłady pracy chronionej lub wykonawców albo ich jednostki (w %)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5147AB34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I: ZAMAWIAJĄCY</w:t>
      </w:r>
    </w:p>
    <w:p w14:paraId="457FCF32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</w:t>
      </w:r>
    </w:p>
    <w:p w14:paraId="533C7AD1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524092F8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</w:t>
      </w:r>
    </w:p>
    <w:p w14:paraId="12531547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</w:p>
    <w:p w14:paraId="18640ED3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na temat podmiotu któremu zamawiający powierzył/powierzyli prowadzenie postępowania: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</w:p>
    <w:p w14:paraId="519979CF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07E2ED25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</w:t>
      </w:r>
    </w:p>
    <w:p w14:paraId="27B049F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3112FC1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</w:p>
    <w:p w14:paraId="405E23B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Miejski Ośrodek Pomocy Rodzinie w Białymstoku, krajowy numer identyfikacyjny 23331770000000, ul. ul.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Malmeda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Icchoka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 8 , 15-440  Białystok, woj. podlaskie, państwo Polska, tel. 0-85 678 31 00, 0-85 678 31 07, e-mail bkwiatkowska@mopr.bialystok.pl, informatycy@mopr.bialystok.pl, faks 0-85 678 31 03.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http://bipmopr.um.bialystok.pl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pod którym można uzyskać dostęp do narzędzi i urządzeń lub formatów plików, które nie są ogólnie dostępne</w:t>
      </w:r>
    </w:p>
    <w:p w14:paraId="768D457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Jednostki organizacyjne administracji samorządowej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24AF27E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6D3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14:paraId="6E9B510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5780D156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14:paraId="03EBAEE1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http://bipmopr.um.bialystok.pl</w:t>
      </w:r>
    </w:p>
    <w:p w14:paraId="03A0B107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14:paraId="46B4115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http://bipmopr.um.bialystok.pl</w:t>
      </w:r>
    </w:p>
    <w:p w14:paraId="050B02FE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14:paraId="127E7476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18469076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14:paraId="6620BE2E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112CD736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14:paraId="0048E6B2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Wymagane jest złożenie oferty w formie pisemnej za pośrednictwem operatora pocztowego, osobiście lub za pośrednictwem posłańca.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Miejski Ośrodek Pomocy Rodzinie w Białymstoku, ul.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Malmeda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Icchoka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8, 15-440 Białystok</w:t>
      </w:r>
    </w:p>
    <w:p w14:paraId="07C6F75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14:paraId="770C3CD7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2B870A12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II: PRZEDMIOT ZAMÓWIENIA</w:t>
      </w:r>
    </w:p>
    <w:p w14:paraId="769A168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 grupowego ubezpieczenia na życie osób zatrudnionych przez Miejski Ośrodek Pomocy Rodzinie w Białymstoku oraz członków ich rodzin.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ZP.26.1.6.2020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</w:t>
      </w:r>
    </w:p>
    <w:p w14:paraId="105FFA0A" w14:textId="77777777" w:rsidR="006D30D3" w:rsidRPr="006D30D3" w:rsidRDefault="006D30D3" w:rsidP="006D30D3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4D080AC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</w:t>
      </w:r>
    </w:p>
    <w:p w14:paraId="48934B04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można składać w odniesieniu do: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55B1AB8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II.4) Krótki opis przedmiotu zamówienia </w:t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1. Przedmiotem zamówienia są usługi grupowego ubezpieczenia na życie osób zatrudnionych przez Miejski Ośrodek Pomocy Rodzinie w Białymstoku oraz członków ich rodzin. 2. Szczegółowy opis przedmiotu zamówienia został określony w załączniku Nr 1A do Specyfikacji Istotnych Warunków Zamówienia (Opis przedmiotu zamówienia). Pozostałe warunki dotyczące realizacji zamówienia zostały określone we wzorze umowy, stanowiącym załącznik Nr 7 do Specyfikacji Istotnych Warunków Zamówienia. 3. Na zasadzie art. 29 ust. 3a ustawy Prawo zamówień publicznych Zamawiający wymaga zatrudnienia przez Wykonawcę lub Podwykonawcę na podstawie umowy o pracę osób, które wykonywać będą czynności w zakresie realizacji przedmiotu zamówienia, polegające na obsłudze procedur realizacji świadczeń i czynności administracyjne, jeżeli wykonanie tych czynności polega na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wykonywaniu pracy w sposób określony w art. 22 § 1 ustawy z dnia 26 czerwca 1974r. – Kodeks pracy (Dz. U. z 2019 r., poz. 1040 z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późn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. zm.) Szczegółowe obowiązki Wykonawcy dotyczące zatrudnienia na podstawie umowy o pracę zostały szczegółowo opisane w pkt 25 SIWZ oraz we wzorze umowy, który stanowi załącznik nr 7 do SIWZ. 4. Podwykonawstwo: a) Zamawiający dopuszcza udział podwykonawców przy realizacji zamówienia, z zastrzeżeniem, że kluczowe części zamówienia, tj. udzielania ochrony ubezpieczeniowej zostaną wykonane osobiście przez Wykonawcę. b) W przypadku udziału podwykonawców przy realizacji zamówienia, Wykonawca zobowiązany jest do wskazania w swojej ofercie części zamówienia (zakresy), których wykonanie zamierza powierzyć Podwykonawcom i podania firm Podwykonawców. Wskazanie takie należy umieścić na formularzu ofertowym. W przypadku braku wskazania w ofercie podwykonawstwa Wykonawca będzie mógł wprowadzić Podwykonawcę wyłącznie na warunkach określonych w umowie, c) Jeżeli zmiana albo rezygnacja z Podwykonawcy dotyczy podmiotu, na którego zasoby Wykonawca powoływał się, na zasadach określonych w art. 22a ust. 1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, w celu wykazania spełnienia warunków udziału w postępowaniu, Wykonawca jest obowiązany wykazać Zamawiającemu, że proponowany inny Podwykonawca lub Wykonawca samodzielnie spełnia je w stopniu nie mniejszym niż Podwykonawca, na którego zasoby powoływał się w trakcie postępowania o udzielenie zamówienia, d) Jeżeli Zamawiający stwierdzi, że wobec danego Podwykonawcy zachodzą podstawy wykluczenia, Wykonawca obowiązany jest zastąpić tego podwykonawcę lub zrezygnować z powierzenia wykonania części zamówienia podwykonawcy, e) Powierzenie wykonania części zamówienia podwykonawcom nie zwalnia Wykonawcy z odpowiedzialności za należyte wykonanie tego zamówienia, f) w przypadku nie wskazania części zamówienia, która ma być realizowana przez Podwykonawcę Zamawiający uzna, że całość zamówienia będzie wykonywana przez Wykonawcę osobiście.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66511000-5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II.6) Całkowita wartość zamówienia </w:t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</w:p>
    <w:p w14:paraId="1C0F048F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14:paraId="072EAE9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24  </w:t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14:paraId="24ED1CD1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III: INFORMACJE O CHARAKTERZE PRAWNYM, EKONOMICZNYM, FINANSOWYM I TECHNICZNYM</w:t>
      </w:r>
    </w:p>
    <w:p w14:paraId="377753B8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</w:t>
      </w:r>
    </w:p>
    <w:p w14:paraId="77D392D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III.1.1) Kompetencje lub uprawnienia do prowadzenia określonej działalności zawodowej, o ile wynika to z odrębnych przepisów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Zamawiający uzna warunek za spełniony, jeżeli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Wykonawca wykaże, iż posiada zezwolenie na prowadzenie działalności ubezpieczeniowej w zakresie wszystkich grup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objętych przedmiotem zamówienia, wydane przez właściwy organ nadzoru, zgodnie z ustawą z dnia 11 września 2015r. o działalności ubezpieczeniowej i reasekuracyjnej (Dz. U. z 2020r. poz. 895), bądź – w przypadku rozpoczęcia działalności przed 28 sierpnia 1990r. – zaświadczenie, wydane przez Komisję Nadzoru Finansowego o posiadaniu uprawnień do prowadzenia działalności ubezpieczeniowej, bądź inny dokument właściwego organu na wykonywanie działalności ubezpieczeniowej w państwie członkowskim UE, w którym zakład ten ma siedzibę, potwierdzający posiadanie uprawnień do prowadzenia działalności ubezpieczeniowej w zakresie wszystkich grup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objętych przedmiotem zamówienia.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 Zamawiający nie stawia w tym zakresie żadnych wymagań. Zamawiający dokona oceny spełnienia przez Wykonawców warunków udziału w postępowaniu na podstawie danych i informacji zawartych w żądanych do załączenia do oferty – oświadczeniach, zgodnie z wzorami, stanowiącymi załącznik nr 3 i 4 do SIWZ.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 Zamawiający nie stawia w tym zakresie żadnych wymagań. Zamawiający dokona oceny spełnienia przez Wykonawców warunków udziału w postępowaniu na podstawie danych i informacji zawartych w żądanych do załączenia do oferty – oświadczeniach, zgodnie z wzorami, stanowiącymi załącznik nr 3 i 4 do SIWZ.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14:paraId="0AB5D3A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</w:t>
      </w:r>
    </w:p>
    <w:p w14:paraId="7C86278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 xml:space="preserve">III.2.1) Podstawy wykluczenia określone w art. 24 ust. 1 ustawy </w:t>
      </w:r>
      <w:proofErr w:type="spellStart"/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III.2.2) Zamawiający przewiduje wykluczenie wykonawcy na podstawie art. 24 ust. 5 ustawy </w:t>
      </w:r>
      <w:proofErr w:type="spellStart"/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 Tak Zamawiający przewiduje następujące fakultatywne podstawy wykluczenia: Tak (podstawa wykluczenia określona w art. 24 ust. 5 pkt 1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41A843A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</w:p>
    <w:p w14:paraId="6F38728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spełnianiu kryteriów selekcji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14:paraId="638F61F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</w:t>
      </w:r>
    </w:p>
    <w:p w14:paraId="0EAF0DF1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a) odpis z właściwego rejestru lub z centralnej ewidencji i informacji o działalności gospodarczej, jeżeli odrębne przepisy wymagają wpisu do rejestru lub ewidencji, w celu potwierdzenia braku podstaw wykluczenia na podstawie art. 24 ust. 5 pkt 1 ustawy; b) oświadczenie Wykonawcy o przynależności albo braku przynależności do tej samej grupy kapitałowej; w przypadku przynależności do tej samej grupy kapitałowej Wykonawca może złożyć wraz z oświadczeniem dokumenty bądź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informacje potwierdzające że powiązanie z innymi Wykonawcami nie prowadzą do zakłócenia konkurencji w postępowaniu o udzielenie zamówienia.</w:t>
      </w:r>
    </w:p>
    <w:p w14:paraId="6CB680A8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III.5) WYKAZ OŚWIADCZEŃ LUB DOKUMENTÓW SKŁADANYCH PRZEZ WYKONAWCĘ W POSTĘPOWANIU NA WEZWANIE ZAMAWIAJACEGO W CELU POTWIERDZENIA OKOLICZNOŚCI, O KTÓRYCH MOWA W ART. 25 UST. 1 PKT 1 USTAWY PZP</w:t>
      </w:r>
    </w:p>
    <w:p w14:paraId="3072B062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III.5.1) W ZAKRESIE SPEŁNIANIA WARUNKÓW UDZIAŁU W POSTĘPOWANIU: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aktualne zezwolenie lub inny dokument właściwego organu na prowadzenie działalności ubezpieczeniowej na terenie RP we wszystkich grupach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, których dotyczy przedmiot zamówienia.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3AE5631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</w:t>
      </w:r>
    </w:p>
    <w:p w14:paraId="0D181C44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III.7) INNE DOKUMENTY NIE WYMIENIONE W pkt III.3) - III.6)</w:t>
      </w:r>
    </w:p>
    <w:p w14:paraId="7101102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a) wypełniony i podpisany formularz oferty – załącznik Nr 2 do SIWZ, b) informacja o części zamówienia jaką wykonawca zamierza powierzyć podwykonawcy na formularzu oferty. Stosownie do dyspozycji art. 36b ust. 1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Zamawiający żąda wskazania przez Wykonawcę części zamówienia, których wykonanie zamierza powierzyć podwykonawcom i podania przez Wykonawcę nazw firm podwykonawców, c) oświadczenie Wykonawcy potwierdzające spełnienie warunków udziału w postępowaniu, i braku podstaw do wykluczenia z postępowania, o których mowa w pkt 10.1., 10.2. i 10.3. SIWZ, d) zobowiązanie podmiotu trzeciego albo inny dokument, służący wykazaniu udostępnienia Wykonawcy potencjału przez podmiot trzeci w zakresie określonym w art. 22a ust. 1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. Wzór dokumentu stanowi załącznik nr załącznik nr 6 do SIWZ, e) oświadczenie umożliwiające dokonanie oceny ofert w kryterium „Warunki (klauzule) fakultatywne” - na Formularzu oferty, f) pełnomocnictwo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(oryginał lub notarialnie potwierdzona kopia) w przypadku, gdy upoważnienie do podpisania oferty nie wynika z dokumentów rejestrowych. W przypadku podmiotów wspólnie ubiegających się o zamówienie pełnomocnictwo (oryginał lub notarialnie potwierdzona kopia) do reprezentowania ich w postępowaniu o udzielenie zamówienia albo reprezentowania w postępowaniu i zawarcia umowy w sprawie zamówienia publicznego.</w:t>
      </w:r>
    </w:p>
    <w:p w14:paraId="50D68662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PROCEDURA</w:t>
      </w:r>
    </w:p>
    <w:p w14:paraId="50EE3724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14:paraId="5DC63C3D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1901DA0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14:paraId="771657FE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2F3AAB7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14:paraId="78D13910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0D87218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14:paraId="141E4F07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14:paraId="69CA733E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14:paraId="16B3F81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1141CA7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14:paraId="2401534F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Umowa ramowa będzie zawarta: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będą zamieszczone dodatkowe informacje dotyczące dynamicznego systemu zakupów: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  <w:t>W ramach umowy ramowej/dynamicznego systemu zakupów dopuszcza się złożenie ofert w formie katalogów elektronicznych: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61E5BEE3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Należy wskazać elementy, których wartości będą przedmiotem aukcji elektronicznej: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ograniczenia co do przedstawionych wartości, wynikające z opisu przedmiotu zamówienia: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wykorzystywanego sprzętu elektronicznego, rozwiązań i specyfikacji technicznych w zakresie połączeń: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rejestracji i identyfikacji wykonawców w aukcji elektronicznej: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14:paraId="45D8E55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  <w:t>Czas trwania: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2CE39433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1016"/>
      </w:tblGrid>
      <w:tr w:rsidR="006D30D3" w:rsidRPr="006D30D3" w14:paraId="47CDDB8B" w14:textId="77777777" w:rsidTr="006D30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B92E96" w14:textId="77777777" w:rsidR="006D30D3" w:rsidRPr="006D30D3" w:rsidRDefault="006D30D3" w:rsidP="006D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3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3D03F7" w14:textId="77777777" w:rsidR="006D30D3" w:rsidRPr="006D30D3" w:rsidRDefault="006D30D3" w:rsidP="006D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3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6D30D3" w:rsidRPr="006D30D3" w14:paraId="430A6EBA" w14:textId="77777777" w:rsidTr="006D30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6C41E8" w14:textId="77777777" w:rsidR="006D30D3" w:rsidRPr="006D30D3" w:rsidRDefault="006D30D3" w:rsidP="006D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3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oferty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93607" w14:textId="77777777" w:rsidR="006D30D3" w:rsidRPr="006D30D3" w:rsidRDefault="006D30D3" w:rsidP="006D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3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6D30D3" w:rsidRPr="006D30D3" w14:paraId="586DD6EA" w14:textId="77777777" w:rsidTr="006D30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6BAA7" w14:textId="77777777" w:rsidR="006D30D3" w:rsidRPr="006D30D3" w:rsidRDefault="006D30D3" w:rsidP="006D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3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Fakultatywne warunki (klauzule) ubezpieczenia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734D6A" w14:textId="77777777" w:rsidR="006D30D3" w:rsidRPr="006D30D3" w:rsidRDefault="006D30D3" w:rsidP="006D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30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14:paraId="08DAC613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IV.2.3) Zastosowanie procedury, o której mowa w art. 24aa ust. 1 ustawy </w:t>
      </w:r>
      <w:proofErr w:type="spellStart"/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negocjacji (w tym liczbę etapów):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IV.3.2) Informacje na temat dialogu konkurencyjnego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IV.3.3) Informacje na temat partnerstwa innowacyjnego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</w:t>
      </w:r>
    </w:p>
    <w:p w14:paraId="4BED6C11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Adres strony internetowej, na której jest dostępny opis przedmiotu zamówienia w licytacji elektronicznej:</w:t>
      </w:r>
    </w:p>
    <w:p w14:paraId="6E57A59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Wymagania dotyczące rejestracji i identyfikacji wykonawców w licytacji elektronicznej, w tym wymagania techniczne urządzeń informatycznych:</w:t>
      </w:r>
    </w:p>
    <w:p w14:paraId="33793EE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</w:t>
      </w:r>
    </w:p>
    <w:p w14:paraId="4D6F90E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14:paraId="4C174F27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14:paraId="35446575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</w:t>
      </w:r>
    </w:p>
    <w:p w14:paraId="1BF50EA0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</w:t>
      </w:r>
    </w:p>
    <w:p w14:paraId="233ED0CA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Istotne dla stron postanowienia, które zostaną wprowadzone do treści zawieranej umowy w sprawie zamówienia publicznego, albo ogólne warunki umowy, albo wzór umowy:</w:t>
      </w:r>
    </w:p>
    <w:p w14:paraId="3BDCA5D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</w:t>
      </w:r>
    </w:p>
    <w:p w14:paraId="1AD39F8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14:paraId="439C814C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1. W przypadkach przewidzianych w niniejszej umowie dopuszcza się wprowadzenie zmian w umowie za zgodą Zamawiającego. 2. Zmiany przewidziane w umowie mogą być inicjowane przez Zamawiającego lub przez Wykonawcę i wymagają formy pisemnej pod rygorem nieważności. 3. Zmiany umowy, o których mowa w ust. 1, muszą być dokonywane z zachowaniem przepisu art. 140 ust. 3 ustawy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stanowiącego, że umowa podlega unieważnieniu w części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wykraczającej poza określenie przedmiotu zamówienia zawartego w specyfikacji istotnych warunków zamówienia, z uwzględnieniem art. 144. 4. Strony mają prawo do zmiany terminu realizacji przedmiotu umowy w przypadku powstania okoliczności, których nie można było wcześniej przewidzieć, a które uniemożliwiają realizację przedmiotu umowy w terminie określonym w § 2 ust. 1 wzoru umowy. 5. Strony mają prawo do zmian zakresu i sposobu wykonania przedmiotu umowy w następujących sytuacjach: a) jeżeli nastąpi zmiana liczby osób ubezpieczonych w trakcie trwania umowy ubezpieczenia, bez konieczności zachowania formy pisemnej, b) jeżeli nastąpi zmiana zakresu i warunków ubezpieczenia lub procedur obsługi i likwidacji szkód, wynikających ze zmian ogólnych warunków ubezpieczenia Wykonawcy, jeżeli zmiany te będą korzystne dla Zamawiającego, c) jeżeli nastąpią zmiany powszechnie obowiązujących przepisów prawa, w zakresie w jakim te zmiany będą mogły mieć wpływ na realizację przedmiotu umowy lub świadczenia Stron, d) w przypadku rozbieżności lub niejasności w rozumieniu pojęć użytych w niniejszej umowie, których nie można usunąć w inny sposób, a zmiana będzie umożliwiać usunięcie rozbieżności i doprecyzowanie umowy w celu jednoznacznej interpretacji jej zapisów przez Strony, e) w przypadku zmiany nazwy lub formy prawnej Wykonawcy na skutek przekształceń organizacyjno-prawnych – Strony wprowadzą do umowy odpowiednie zapisy w tym zakresie, f) wprowadzenie podwykonawcy (w sytuacji, gdy Wykonawca w ofercie zadeklarował realizację umowy siłami własnymi), rezygnacja lub zmiana podwykonawcy, za wyraźną zgodą Zamawiającego oraz na warunkach określonych w SIWZ, a w szczególnie uzasadnionych przypadkach zmiana części przedmiotu umowy, które Wykonawca przewidział do realizacji za pomocą podwykonawców na inne części przedmiotu umowy, w tym również na części, których Wykonawca nie wskazał w złożonej przez siebie ofercie. Zmiana nie może pociągnąć za sobą zmiany terminu realizacji ani zwiększenia wynagrodzenia należnego Wykonawcy. 6. Wynagrodzenie Wykonawcy należne z tytułu realizacji umowy i ceny jednostkowej (rozumianej jako składka miesięczna za jedną osobę) może ulec zmianie w trakcie obowiązywania umowy w przypadku wystąpienia: a) zmiany liczby osób ubezpieczonych - wynagrodzenie należne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Wykonawcy, o którym mowa w § 4 ust. 4 umowy, ulegnie zmianie w oparciu o ceny jednostkowe wymienione w ofercie Wykonawcy, będącej załącznikiem do umowy, z uwzględnieniem ilości rzeczywiście ubezpieczonych osób, z zastrzeżeniem, że wartość umowy, o której mowa w § 4 ust. 4, nie zostanie przekroczona, bez konieczności zachowania formy pisemnej, b) zmiany stawki podatku od towarów i usług, c) zmiany wysokości minimalnego wynagrodzenia za pracę albo wysokości minimalnej stawki godzinowej, ustalonych na podstawie przepisów ustawy z dnia 10 października 2002r. o minimalnym wynagrodzeniu za pracę (Dz. U. z 2018r., poz. 2177 z </w:t>
      </w:r>
      <w:proofErr w:type="spellStart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późn</w:t>
      </w:r>
      <w:proofErr w:type="spellEnd"/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. zm.), d) zmiany zasad podlegania ubezpieczeniom społecznym lub ubezpieczeniu zdrowotnemu lub wysokości stawki składki na ubezpieczenia społeczne lub zdrowotne – zastosowanie mają zasady wprowadzania zmian wysokości składki należnej Wykonawcy, określonej w postanowieniach ust. 7 – 12 - jeżeli zmiany te będą miały wpływ na koszty wykonania zamówienia przez Wykonawcę. 7. Wykonawca może zwrócić się do Zamawiającego z pisemnym wnioskiem o zmianę wynagrodzenia w terminie od dnia opublikowania przepisów dokonujących zmian, o których mowa w ust. 6, do 30 dnia od dnia wejścia ich w życie, o ile ustawy nie stanowią inaczej. Jeżeli Wykonawca w terminie, o którym mowa w zdaniu poprzednim nie wystąpi do Zamawiającego z wnioskiem o zmianę wynagrodzenia, to wówczas Zamawiający uzna, że zmiana przepisów nie ma wpływu na koszty wykonania przedmiotu umowy przez Wykonawcę. 8. Wniosek powinien zawierać propozycję zmiany umowy w zakresie wysokości wynagrodzenia wraz z jej uzasadnieniem oraz dokumenty niezbędne do oceny przez Zamawiającego, czy zmiany, o których mowa w ust. 6, mają lub będą miały wpływ na koszty wykonania umowy przez Wykonawcę oraz w jakim stopniu zmiany tych kosztów uzasadniają zmianę wysokości wynagrodzenia Wykonawcy, określonego w niniejszej umowie, a w szczególności: a) przyjęte przez Wykonawcę zasady kalkulacji wysokości kosztów wykonania umowy oraz założenia, co do wysokości przyszłych kosztów wykonania umowy, wraz z dokumentami potwierdzającymi prawidłowość przyjętych założeń, b) wykazanie wpływu zmian, o których mowa w ust. 1, na wysokość kosztów wykonania umowy przez Wykonawcę, c) szczegółową 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kalkulację proponowanej zmiany umowy oraz wykazanie adekwatności propozycji zmiany wysokości kosztów wykonania umowy przez Wykonawcę. 9. Ciężar dowodu, że okoliczności wymienione w ust. 6 lit. c i d mają wpływ na koszty wykonania zamówienia spoczywa na Wykonawcy. 10. W terminie 1 miesiąca od otrzymania wniosku, o którym mowa w ust. 8, Zamawiający może zwrócić się do Wykonawcy o jego uzupełnienie, poprzez przekazanie dodatkowych wyjaśnień, informacji lub dokumentów (oryginałów do wglądu lub kopii potwierdzonych za zgodność z oryginałami). 11. Zamawiający zajmie pisemne stanowisko wobec wniosku Wykonawcy, w terminie 1 miesiąca od dnia otrzymania kompletnego wniosku. Za dzień przekazania stanowiska uznaje się dzień jego wysłania na adres właściwy dla doręczeń pism dla Wykonawcy. 12. W przypadku uwzględnienia wniosku Wykonawcy przez Zamawiającego, Strony podejmą działania w celu uzgodnienia treści aneksu do umowy oraz jego podpisania. Zmiana wysokości wynagrodzenia Wykonawcy dotyczyć będzie części przedmiotu niniejszej umowy, wykonanego po dniu zawarcia pisemnego aneksu do umowy. 13. W razie wątpliwości, przyjmuje się, że nie stanowią zmiany umowy, zmiany dotyczące następujących danych: a) związanych z obsługą administracyjno-organizacyjną umowy, b) teleadresowych, c) rejestrowych. 14. Wszystkie postanowienia zawarte w ust. 1-6 stanowią katalog zmian, na które Zamawiający może wyrazić zgodę, tj. mają charakter fakultatywny, tym samym nie stanowią zobowiązania do wyrażenia takiej zgody przez Zamawiającego i dokonania zmiany umowy.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6D30D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dotyczy):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2020-06-30, godzina: 09:45,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Skrócenie terminu składania wniosków, ze względu na pilną potrzebę udzielenia zamówienia (przetarg nieograniczony, przetarg ograniczony, negocjacje z ogłoszeniem):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Wskazać powody: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dopuszczenie do udziału w postępowaniu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&gt; PL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do: okres w dniach: 30 (od ostatecznego terminu składania ofert)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6D30D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Informacje dodatkowe:</w:t>
      </w:r>
      <w:r w:rsidRPr="006D30D3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6619065E" w14:textId="77777777" w:rsidR="006D30D3" w:rsidRPr="006D30D3" w:rsidRDefault="006D30D3" w:rsidP="006D30D3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6D30D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ZAŁĄCZNIK I - INFORMACJE DOTYCZĄCE OFERT CZĘŚCIOWYCH</w:t>
      </w:r>
    </w:p>
    <w:p w14:paraId="6916221B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14:paraId="11275D79" w14:textId="77777777" w:rsidR="006D30D3" w:rsidRPr="006D30D3" w:rsidRDefault="006D30D3" w:rsidP="006D30D3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14:paraId="0CC96C59" w14:textId="77777777" w:rsidR="004D22F2" w:rsidRDefault="004D22F2"/>
    <w:sectPr w:rsidR="004D2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F2"/>
    <w:rsid w:val="004D22F2"/>
    <w:rsid w:val="006D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4C2F1-13DA-40B5-85AC-A272B488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7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2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9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5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9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28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2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25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3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3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5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5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0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3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4046</Words>
  <Characters>24281</Characters>
  <Application>Microsoft Office Word</Application>
  <DocSecurity>0</DocSecurity>
  <Lines>202</Lines>
  <Paragraphs>56</Paragraphs>
  <ScaleCrop>false</ScaleCrop>
  <Company/>
  <LinksUpToDate>false</LinksUpToDate>
  <CharactersWithSpaces>28271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2</cp:revision>
  <dcterms:created xsi:type="dcterms:W3CDTF">2020-06-19T12:14:00Z</dcterms:created>
  <dcterms:modified xsi:type="dcterms:W3CDTF">2020-06-19T12:15:00Z</dcterms:modified>
</cp:coreProperties>
</file>