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6D3B"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color w:val="000000"/>
          <w:sz w:val="27"/>
          <w:szCs w:val="27"/>
          <w:lang w:eastAsia="pl-PL"/>
        </w:rPr>
        <w:t>Ogłoszenie nr 765875-N-2020 z dnia 11.12.2020 r.</w:t>
      </w:r>
      <w:r w:rsidRPr="001A43F2">
        <w:rPr>
          <w:rFonts w:ascii="Times New Roman" w:eastAsia="Times New Roman" w:hAnsi="Times New Roman" w:cs="Times New Roman"/>
          <w:color w:val="000000"/>
          <w:sz w:val="27"/>
          <w:szCs w:val="27"/>
          <w:lang w:eastAsia="pl-PL"/>
        </w:rPr>
        <w:br/>
      </w:r>
    </w:p>
    <w:p w14:paraId="3B9D31C6" w14:textId="77777777" w:rsidR="001A43F2" w:rsidRPr="001A43F2" w:rsidRDefault="001A43F2" w:rsidP="001A43F2">
      <w:pPr>
        <w:spacing w:after="0" w:line="450" w:lineRule="atLeast"/>
        <w:jc w:val="center"/>
        <w:rPr>
          <w:rFonts w:ascii="Times New Roman" w:eastAsia="Times New Roman" w:hAnsi="Times New Roman" w:cs="Times New Roman"/>
          <w:b/>
          <w:bCs/>
          <w:color w:val="000000"/>
          <w:sz w:val="27"/>
          <w:szCs w:val="27"/>
          <w:lang w:eastAsia="pl-PL"/>
        </w:rPr>
      </w:pPr>
      <w:r w:rsidRPr="001A43F2">
        <w:rPr>
          <w:rFonts w:ascii="Times New Roman" w:eastAsia="Times New Roman" w:hAnsi="Times New Roman" w:cs="Times New Roman"/>
          <w:b/>
          <w:bCs/>
          <w:color w:val="000000"/>
          <w:sz w:val="27"/>
          <w:szCs w:val="27"/>
          <w:lang w:eastAsia="pl-PL"/>
        </w:rPr>
        <w:t>Miejski Ośrodek Pomocy Rodzinie w Białymstoku: Dostawa materiałów eksploatacyjnych (tonerów, bębnów) do drukarek na potrzeby Miejskiego Ośrodka Pomocy Rodzinie w Białymstoku.</w:t>
      </w:r>
      <w:r w:rsidRPr="001A43F2">
        <w:rPr>
          <w:rFonts w:ascii="Times New Roman" w:eastAsia="Times New Roman" w:hAnsi="Times New Roman" w:cs="Times New Roman"/>
          <w:b/>
          <w:bCs/>
          <w:color w:val="000000"/>
          <w:sz w:val="27"/>
          <w:szCs w:val="27"/>
          <w:lang w:eastAsia="pl-PL"/>
        </w:rPr>
        <w:br/>
        <w:t>OGŁOSZENIE O ZAMÓWIENIU - Dostawy</w:t>
      </w:r>
    </w:p>
    <w:p w14:paraId="188B3B65"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Zamieszczanie ogłoszenia:</w:t>
      </w:r>
      <w:r w:rsidRPr="001A43F2">
        <w:rPr>
          <w:rFonts w:ascii="Times New Roman" w:eastAsia="Times New Roman" w:hAnsi="Times New Roman" w:cs="Times New Roman"/>
          <w:color w:val="000000"/>
          <w:sz w:val="27"/>
          <w:szCs w:val="27"/>
          <w:lang w:eastAsia="pl-PL"/>
        </w:rPr>
        <w:t> Zamieszczanie obowiązkowe</w:t>
      </w:r>
    </w:p>
    <w:p w14:paraId="30724997"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Ogłoszenie dotyczy:</w:t>
      </w:r>
      <w:r w:rsidRPr="001A43F2">
        <w:rPr>
          <w:rFonts w:ascii="Times New Roman" w:eastAsia="Times New Roman" w:hAnsi="Times New Roman" w:cs="Times New Roman"/>
          <w:color w:val="000000"/>
          <w:sz w:val="27"/>
          <w:szCs w:val="27"/>
          <w:lang w:eastAsia="pl-PL"/>
        </w:rPr>
        <w:t> Zamówienia publicznego</w:t>
      </w:r>
    </w:p>
    <w:p w14:paraId="2B7DECAA"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18ED0230"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p>
    <w:p w14:paraId="5779A967"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Nazwa projektu lub programu</w:t>
      </w:r>
      <w:r w:rsidRPr="001A43F2">
        <w:rPr>
          <w:rFonts w:ascii="Times New Roman" w:eastAsia="Times New Roman" w:hAnsi="Times New Roman" w:cs="Times New Roman"/>
          <w:color w:val="000000"/>
          <w:sz w:val="27"/>
          <w:szCs w:val="27"/>
          <w:lang w:eastAsia="pl-PL"/>
        </w:rPr>
        <w:br/>
      </w:r>
    </w:p>
    <w:p w14:paraId="7164B692"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FBCFD4B"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p>
    <w:p w14:paraId="504E02A2"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A43F2">
        <w:rPr>
          <w:rFonts w:ascii="Times New Roman" w:eastAsia="Times New Roman" w:hAnsi="Times New Roman" w:cs="Times New Roman"/>
          <w:color w:val="000000"/>
          <w:sz w:val="27"/>
          <w:szCs w:val="27"/>
          <w:lang w:eastAsia="pl-PL"/>
        </w:rPr>
        <w:t>Pzp</w:t>
      </w:r>
      <w:proofErr w:type="spellEnd"/>
      <w:r w:rsidRPr="001A43F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A43F2">
        <w:rPr>
          <w:rFonts w:ascii="Times New Roman" w:eastAsia="Times New Roman" w:hAnsi="Times New Roman" w:cs="Times New Roman"/>
          <w:color w:val="000000"/>
          <w:sz w:val="27"/>
          <w:szCs w:val="27"/>
          <w:lang w:eastAsia="pl-PL"/>
        </w:rPr>
        <w:br/>
      </w:r>
    </w:p>
    <w:p w14:paraId="5BC7D944" w14:textId="77777777" w:rsidR="001A43F2" w:rsidRPr="001A43F2" w:rsidRDefault="001A43F2" w:rsidP="001A43F2">
      <w:pPr>
        <w:spacing w:after="0" w:line="450" w:lineRule="atLeast"/>
        <w:rPr>
          <w:rFonts w:ascii="Times New Roman" w:eastAsia="Times New Roman" w:hAnsi="Times New Roman" w:cs="Times New Roman"/>
          <w:b/>
          <w:bCs/>
          <w:color w:val="000000"/>
          <w:sz w:val="36"/>
          <w:szCs w:val="36"/>
          <w:lang w:eastAsia="pl-PL"/>
        </w:rPr>
      </w:pPr>
      <w:r w:rsidRPr="001A43F2">
        <w:rPr>
          <w:rFonts w:ascii="Times New Roman" w:eastAsia="Times New Roman" w:hAnsi="Times New Roman" w:cs="Times New Roman"/>
          <w:b/>
          <w:bCs/>
          <w:color w:val="000000"/>
          <w:sz w:val="36"/>
          <w:szCs w:val="36"/>
          <w:u w:val="single"/>
          <w:lang w:eastAsia="pl-PL"/>
        </w:rPr>
        <w:t>SEKCJA I: ZAMAWIAJĄCY</w:t>
      </w:r>
    </w:p>
    <w:p w14:paraId="1CE6EC6F"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Postępowanie przeprowadza centralny zamawiający</w:t>
      </w:r>
    </w:p>
    <w:p w14:paraId="620912EC"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p>
    <w:p w14:paraId="1127D535"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402B1431"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lastRenderedPageBreak/>
        <w:t>Nie</w:t>
      </w:r>
    </w:p>
    <w:p w14:paraId="4FB26FA5"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Postępowanie jest przeprowadzane wspólnie przez zamawiających</w:t>
      </w:r>
    </w:p>
    <w:p w14:paraId="0B71F099"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p>
    <w:p w14:paraId="2D27E763"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6EE49794"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p>
    <w:p w14:paraId="52980811"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Informacje dodatkowe:</w:t>
      </w:r>
    </w:p>
    <w:p w14:paraId="2D7A6565"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 1) NAZWA I ADRES: </w:t>
      </w:r>
      <w:r w:rsidRPr="001A43F2">
        <w:rPr>
          <w:rFonts w:ascii="Times New Roman" w:eastAsia="Times New Roman" w:hAnsi="Times New Roman" w:cs="Times New Roman"/>
          <w:color w:val="000000"/>
          <w:sz w:val="27"/>
          <w:szCs w:val="27"/>
          <w:lang w:eastAsia="pl-PL"/>
        </w:rPr>
        <w:t xml:space="preserve">Miejski Ośrodek Pomocy Rodzinie w Białymstoku, krajowy numer identyfikacyjny 23331770000000, ul. ul. </w:t>
      </w:r>
      <w:proofErr w:type="spellStart"/>
      <w:r w:rsidRPr="001A43F2">
        <w:rPr>
          <w:rFonts w:ascii="Times New Roman" w:eastAsia="Times New Roman" w:hAnsi="Times New Roman" w:cs="Times New Roman"/>
          <w:color w:val="000000"/>
          <w:sz w:val="27"/>
          <w:szCs w:val="27"/>
          <w:lang w:eastAsia="pl-PL"/>
        </w:rPr>
        <w:t>Malmeda</w:t>
      </w:r>
      <w:proofErr w:type="spellEnd"/>
      <w:r w:rsidRPr="001A43F2">
        <w:rPr>
          <w:rFonts w:ascii="Times New Roman" w:eastAsia="Times New Roman" w:hAnsi="Times New Roman" w:cs="Times New Roman"/>
          <w:color w:val="000000"/>
          <w:sz w:val="27"/>
          <w:szCs w:val="27"/>
          <w:lang w:eastAsia="pl-PL"/>
        </w:rPr>
        <w:t xml:space="preserve"> </w:t>
      </w:r>
      <w:proofErr w:type="spellStart"/>
      <w:r w:rsidRPr="001A43F2">
        <w:rPr>
          <w:rFonts w:ascii="Times New Roman" w:eastAsia="Times New Roman" w:hAnsi="Times New Roman" w:cs="Times New Roman"/>
          <w:color w:val="000000"/>
          <w:sz w:val="27"/>
          <w:szCs w:val="27"/>
          <w:lang w:eastAsia="pl-PL"/>
        </w:rPr>
        <w:t>Icchoka</w:t>
      </w:r>
      <w:proofErr w:type="spellEnd"/>
      <w:r w:rsidRPr="001A43F2">
        <w:rPr>
          <w:rFonts w:ascii="Times New Roman" w:eastAsia="Times New Roman" w:hAnsi="Times New Roman" w:cs="Times New Roman"/>
          <w:color w:val="000000"/>
          <w:sz w:val="27"/>
          <w:szCs w:val="27"/>
          <w:lang w:eastAsia="pl-PL"/>
        </w:rPr>
        <w:t>  8 , 15-440  Białystok, woj. podlaskie, państwo Polska, tel. 0-85 678 31 00, 0-85 678 31 07, e-mail bkwiatkowska@mopr.bialystok.pl, informatycy@mopr.bialystok.pl, faks 0-85 678 31 03.</w:t>
      </w:r>
      <w:r w:rsidRPr="001A43F2">
        <w:rPr>
          <w:rFonts w:ascii="Times New Roman" w:eastAsia="Times New Roman" w:hAnsi="Times New Roman" w:cs="Times New Roman"/>
          <w:color w:val="000000"/>
          <w:sz w:val="27"/>
          <w:szCs w:val="27"/>
          <w:lang w:eastAsia="pl-PL"/>
        </w:rPr>
        <w:br/>
        <w:t>Adres strony internetowej (URL): http://bipmopr.um.bialystok.pl</w:t>
      </w:r>
      <w:r w:rsidRPr="001A43F2">
        <w:rPr>
          <w:rFonts w:ascii="Times New Roman" w:eastAsia="Times New Roman" w:hAnsi="Times New Roman" w:cs="Times New Roman"/>
          <w:color w:val="000000"/>
          <w:sz w:val="27"/>
          <w:szCs w:val="27"/>
          <w:lang w:eastAsia="pl-PL"/>
        </w:rPr>
        <w:br/>
        <w:t>Adres profilu nabywcy:</w:t>
      </w:r>
      <w:r w:rsidRPr="001A43F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4B9098C6"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 2) RODZAJ ZAMAWIAJĄCEGO: </w:t>
      </w:r>
      <w:r w:rsidRPr="001A43F2">
        <w:rPr>
          <w:rFonts w:ascii="Times New Roman" w:eastAsia="Times New Roman" w:hAnsi="Times New Roman" w:cs="Times New Roman"/>
          <w:color w:val="000000"/>
          <w:sz w:val="27"/>
          <w:szCs w:val="27"/>
          <w:lang w:eastAsia="pl-PL"/>
        </w:rPr>
        <w:t>Jednostki organizacyjne administracji samorządowej</w:t>
      </w:r>
      <w:r w:rsidRPr="001A43F2">
        <w:rPr>
          <w:rFonts w:ascii="Times New Roman" w:eastAsia="Times New Roman" w:hAnsi="Times New Roman" w:cs="Times New Roman"/>
          <w:color w:val="000000"/>
          <w:sz w:val="27"/>
          <w:szCs w:val="27"/>
          <w:lang w:eastAsia="pl-PL"/>
        </w:rPr>
        <w:br/>
      </w:r>
    </w:p>
    <w:p w14:paraId="0541CFE8"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I.3) WSPÓLNE UDZIELANIE ZAMÓWIENIA </w:t>
      </w:r>
      <w:r w:rsidRPr="001A43F2">
        <w:rPr>
          <w:rFonts w:ascii="Times New Roman" w:eastAsia="Times New Roman" w:hAnsi="Times New Roman" w:cs="Times New Roman"/>
          <w:b/>
          <w:bCs/>
          <w:i/>
          <w:iCs/>
          <w:color w:val="000000"/>
          <w:sz w:val="27"/>
          <w:szCs w:val="27"/>
          <w:lang w:eastAsia="pl-PL"/>
        </w:rPr>
        <w:t>(jeżeli dotyczy)</w:t>
      </w:r>
      <w:r w:rsidRPr="001A43F2">
        <w:rPr>
          <w:rFonts w:ascii="Times New Roman" w:eastAsia="Times New Roman" w:hAnsi="Times New Roman" w:cs="Times New Roman"/>
          <w:b/>
          <w:bCs/>
          <w:color w:val="000000"/>
          <w:sz w:val="27"/>
          <w:szCs w:val="27"/>
          <w:lang w:eastAsia="pl-PL"/>
        </w:rPr>
        <w:t>:</w:t>
      </w:r>
    </w:p>
    <w:p w14:paraId="48D1A0F1"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A43F2">
        <w:rPr>
          <w:rFonts w:ascii="Times New Roman" w:eastAsia="Times New Roman" w:hAnsi="Times New Roman" w:cs="Times New Roman"/>
          <w:color w:val="000000"/>
          <w:sz w:val="27"/>
          <w:szCs w:val="27"/>
          <w:lang w:eastAsia="pl-PL"/>
        </w:rPr>
        <w:br/>
      </w:r>
    </w:p>
    <w:p w14:paraId="2D181717"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I.4) KOMUNIKACJA: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03AA985"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t>http://bipmopr.um.bialystok.pl</w:t>
      </w:r>
    </w:p>
    <w:p w14:paraId="358616D4"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4268FBD"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t>http://bipmopr.um.bialystok.pl</w:t>
      </w:r>
    </w:p>
    <w:p w14:paraId="066545DE"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76360107"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r>
    </w:p>
    <w:p w14:paraId="10D27044"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Elektronicznie</w:t>
      </w:r>
    </w:p>
    <w:p w14:paraId="7429AAF4"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t>adres</w:t>
      </w:r>
      <w:r w:rsidRPr="001A43F2">
        <w:rPr>
          <w:rFonts w:ascii="Times New Roman" w:eastAsia="Times New Roman" w:hAnsi="Times New Roman" w:cs="Times New Roman"/>
          <w:color w:val="000000"/>
          <w:sz w:val="27"/>
          <w:szCs w:val="27"/>
          <w:lang w:eastAsia="pl-PL"/>
        </w:rPr>
        <w:br/>
      </w:r>
    </w:p>
    <w:p w14:paraId="7D905310"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p>
    <w:p w14:paraId="24CF99E8"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A43F2">
        <w:rPr>
          <w:rFonts w:ascii="Times New Roman" w:eastAsia="Times New Roman" w:hAnsi="Times New Roman" w:cs="Times New Roman"/>
          <w:color w:val="000000"/>
          <w:sz w:val="27"/>
          <w:szCs w:val="27"/>
          <w:lang w:eastAsia="pl-PL"/>
        </w:rPr>
        <w:br/>
        <w:t>Nie</w:t>
      </w:r>
      <w:r w:rsidRPr="001A43F2">
        <w:rPr>
          <w:rFonts w:ascii="Times New Roman" w:eastAsia="Times New Roman" w:hAnsi="Times New Roman" w:cs="Times New Roman"/>
          <w:color w:val="000000"/>
          <w:sz w:val="27"/>
          <w:szCs w:val="27"/>
          <w:lang w:eastAsia="pl-PL"/>
        </w:rPr>
        <w:br/>
        <w:t>Inny sposób:</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A43F2">
        <w:rPr>
          <w:rFonts w:ascii="Times New Roman" w:eastAsia="Times New Roman" w:hAnsi="Times New Roman" w:cs="Times New Roman"/>
          <w:color w:val="000000"/>
          <w:sz w:val="27"/>
          <w:szCs w:val="27"/>
          <w:lang w:eastAsia="pl-PL"/>
        </w:rPr>
        <w:br/>
        <w:t>Nie</w:t>
      </w:r>
      <w:r w:rsidRPr="001A43F2">
        <w:rPr>
          <w:rFonts w:ascii="Times New Roman" w:eastAsia="Times New Roman" w:hAnsi="Times New Roman" w:cs="Times New Roman"/>
          <w:color w:val="000000"/>
          <w:sz w:val="27"/>
          <w:szCs w:val="27"/>
          <w:lang w:eastAsia="pl-PL"/>
        </w:rPr>
        <w:br/>
        <w:t>Inny sposób:</w:t>
      </w:r>
      <w:r w:rsidRPr="001A43F2">
        <w:rPr>
          <w:rFonts w:ascii="Times New Roman" w:eastAsia="Times New Roman" w:hAnsi="Times New Roman" w:cs="Times New Roman"/>
          <w:color w:val="000000"/>
          <w:sz w:val="27"/>
          <w:szCs w:val="27"/>
          <w:lang w:eastAsia="pl-PL"/>
        </w:rPr>
        <w:br/>
        <w:t>Wymagane jest złożenie oferty w formie pisemnej za pośrednictwem operatora pocztowego, osobiście lub za pośrednictwem posłańca</w:t>
      </w:r>
      <w:r w:rsidRPr="001A43F2">
        <w:rPr>
          <w:rFonts w:ascii="Times New Roman" w:eastAsia="Times New Roman" w:hAnsi="Times New Roman" w:cs="Times New Roman"/>
          <w:color w:val="000000"/>
          <w:sz w:val="27"/>
          <w:szCs w:val="27"/>
          <w:lang w:eastAsia="pl-PL"/>
        </w:rPr>
        <w:br/>
        <w:t>Adres:</w:t>
      </w:r>
      <w:r w:rsidRPr="001A43F2">
        <w:rPr>
          <w:rFonts w:ascii="Times New Roman" w:eastAsia="Times New Roman" w:hAnsi="Times New Roman" w:cs="Times New Roman"/>
          <w:color w:val="000000"/>
          <w:sz w:val="27"/>
          <w:szCs w:val="27"/>
          <w:lang w:eastAsia="pl-PL"/>
        </w:rPr>
        <w:br/>
        <w:t xml:space="preserve">Miejski Ośrodek Pomocy Rodzinie w Białymstoku, ul. </w:t>
      </w:r>
      <w:proofErr w:type="spellStart"/>
      <w:r w:rsidRPr="001A43F2">
        <w:rPr>
          <w:rFonts w:ascii="Times New Roman" w:eastAsia="Times New Roman" w:hAnsi="Times New Roman" w:cs="Times New Roman"/>
          <w:color w:val="000000"/>
          <w:sz w:val="27"/>
          <w:szCs w:val="27"/>
          <w:lang w:eastAsia="pl-PL"/>
        </w:rPr>
        <w:t>Malmeda</w:t>
      </w:r>
      <w:proofErr w:type="spellEnd"/>
      <w:r w:rsidRPr="001A43F2">
        <w:rPr>
          <w:rFonts w:ascii="Times New Roman" w:eastAsia="Times New Roman" w:hAnsi="Times New Roman" w:cs="Times New Roman"/>
          <w:color w:val="000000"/>
          <w:sz w:val="27"/>
          <w:szCs w:val="27"/>
          <w:lang w:eastAsia="pl-PL"/>
        </w:rPr>
        <w:t xml:space="preserve"> </w:t>
      </w:r>
      <w:proofErr w:type="spellStart"/>
      <w:r w:rsidRPr="001A43F2">
        <w:rPr>
          <w:rFonts w:ascii="Times New Roman" w:eastAsia="Times New Roman" w:hAnsi="Times New Roman" w:cs="Times New Roman"/>
          <w:color w:val="000000"/>
          <w:sz w:val="27"/>
          <w:szCs w:val="27"/>
          <w:lang w:eastAsia="pl-PL"/>
        </w:rPr>
        <w:t>Icchoka</w:t>
      </w:r>
      <w:proofErr w:type="spellEnd"/>
      <w:r w:rsidRPr="001A43F2">
        <w:rPr>
          <w:rFonts w:ascii="Times New Roman" w:eastAsia="Times New Roman" w:hAnsi="Times New Roman" w:cs="Times New Roman"/>
          <w:color w:val="000000"/>
          <w:sz w:val="27"/>
          <w:szCs w:val="27"/>
          <w:lang w:eastAsia="pl-PL"/>
        </w:rPr>
        <w:t xml:space="preserve"> 8, 15-440 Białystok</w:t>
      </w:r>
    </w:p>
    <w:p w14:paraId="4B500DF5"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9343E14"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A43F2">
        <w:rPr>
          <w:rFonts w:ascii="Times New Roman" w:eastAsia="Times New Roman" w:hAnsi="Times New Roman" w:cs="Times New Roman"/>
          <w:color w:val="000000"/>
          <w:sz w:val="27"/>
          <w:szCs w:val="27"/>
          <w:lang w:eastAsia="pl-PL"/>
        </w:rPr>
        <w:br/>
      </w:r>
    </w:p>
    <w:p w14:paraId="443E6972" w14:textId="77777777" w:rsidR="001A43F2" w:rsidRPr="001A43F2" w:rsidRDefault="001A43F2" w:rsidP="001A43F2">
      <w:pPr>
        <w:spacing w:after="0" w:line="450" w:lineRule="atLeast"/>
        <w:rPr>
          <w:rFonts w:ascii="Times New Roman" w:eastAsia="Times New Roman" w:hAnsi="Times New Roman" w:cs="Times New Roman"/>
          <w:b/>
          <w:bCs/>
          <w:color w:val="000000"/>
          <w:sz w:val="36"/>
          <w:szCs w:val="36"/>
          <w:lang w:eastAsia="pl-PL"/>
        </w:rPr>
      </w:pPr>
      <w:r w:rsidRPr="001A43F2">
        <w:rPr>
          <w:rFonts w:ascii="Times New Roman" w:eastAsia="Times New Roman" w:hAnsi="Times New Roman" w:cs="Times New Roman"/>
          <w:b/>
          <w:bCs/>
          <w:color w:val="000000"/>
          <w:sz w:val="36"/>
          <w:szCs w:val="36"/>
          <w:u w:val="single"/>
          <w:lang w:eastAsia="pl-PL"/>
        </w:rPr>
        <w:t>SEKCJA II: PRZEDMIOT ZAMÓWIENIA</w:t>
      </w:r>
    </w:p>
    <w:p w14:paraId="29600EA3"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II.1) Nazwa nadana zamówieniu przez zamawiającego: </w:t>
      </w:r>
      <w:r w:rsidRPr="001A43F2">
        <w:rPr>
          <w:rFonts w:ascii="Times New Roman" w:eastAsia="Times New Roman" w:hAnsi="Times New Roman" w:cs="Times New Roman"/>
          <w:color w:val="000000"/>
          <w:sz w:val="27"/>
          <w:szCs w:val="27"/>
          <w:lang w:eastAsia="pl-PL"/>
        </w:rPr>
        <w:t>Dostawa materiałów eksploatacyjnych (tonerów, bębnów) do drukarek na potrzeby Miejskiego Ośrodka Pomocy Rodzinie w Białymstoku.</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Numer referencyjny: </w:t>
      </w:r>
      <w:r w:rsidRPr="001A43F2">
        <w:rPr>
          <w:rFonts w:ascii="Times New Roman" w:eastAsia="Times New Roman" w:hAnsi="Times New Roman" w:cs="Times New Roman"/>
          <w:color w:val="000000"/>
          <w:sz w:val="27"/>
          <w:szCs w:val="27"/>
          <w:lang w:eastAsia="pl-PL"/>
        </w:rPr>
        <w:t>ZP.26.1.7.2020</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651E3CFC" w14:textId="77777777" w:rsidR="001A43F2" w:rsidRPr="001A43F2" w:rsidRDefault="001A43F2" w:rsidP="001A43F2">
      <w:pPr>
        <w:spacing w:after="0" w:line="450" w:lineRule="atLeast"/>
        <w:jc w:val="both"/>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p>
    <w:p w14:paraId="54166B1C"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lastRenderedPageBreak/>
        <w:br/>
      </w:r>
      <w:r w:rsidRPr="001A43F2">
        <w:rPr>
          <w:rFonts w:ascii="Times New Roman" w:eastAsia="Times New Roman" w:hAnsi="Times New Roman" w:cs="Times New Roman"/>
          <w:b/>
          <w:bCs/>
          <w:color w:val="000000"/>
          <w:sz w:val="27"/>
          <w:szCs w:val="27"/>
          <w:lang w:eastAsia="pl-PL"/>
        </w:rPr>
        <w:t>II.2) Rodzaj zamówienia: </w:t>
      </w:r>
      <w:r w:rsidRPr="001A43F2">
        <w:rPr>
          <w:rFonts w:ascii="Times New Roman" w:eastAsia="Times New Roman" w:hAnsi="Times New Roman" w:cs="Times New Roman"/>
          <w:color w:val="000000"/>
          <w:sz w:val="27"/>
          <w:szCs w:val="27"/>
          <w:lang w:eastAsia="pl-PL"/>
        </w:rPr>
        <w:t>Dostawy</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II.3) Informacja o możliwości składania ofert częściowych</w:t>
      </w:r>
      <w:r w:rsidRPr="001A43F2">
        <w:rPr>
          <w:rFonts w:ascii="Times New Roman" w:eastAsia="Times New Roman" w:hAnsi="Times New Roman" w:cs="Times New Roman"/>
          <w:color w:val="000000"/>
          <w:sz w:val="27"/>
          <w:szCs w:val="27"/>
          <w:lang w:eastAsia="pl-PL"/>
        </w:rPr>
        <w:br/>
        <w:t>Zamówienie podzielone jest na części:</w:t>
      </w:r>
    </w:p>
    <w:p w14:paraId="7B17E9A9"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Tak</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A43F2">
        <w:rPr>
          <w:rFonts w:ascii="Times New Roman" w:eastAsia="Times New Roman" w:hAnsi="Times New Roman" w:cs="Times New Roman"/>
          <w:color w:val="000000"/>
          <w:sz w:val="27"/>
          <w:szCs w:val="27"/>
          <w:lang w:eastAsia="pl-PL"/>
        </w:rPr>
        <w:br/>
        <w:t>wszystkich części</w:t>
      </w:r>
    </w:p>
    <w:p w14:paraId="5F6BE617"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II.4) Krótki opis przedmiotu zamówienia </w:t>
      </w:r>
      <w:r w:rsidRPr="001A43F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A43F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A43F2">
        <w:rPr>
          <w:rFonts w:ascii="Times New Roman" w:eastAsia="Times New Roman" w:hAnsi="Times New Roman" w:cs="Times New Roman"/>
          <w:color w:val="000000"/>
          <w:sz w:val="27"/>
          <w:szCs w:val="27"/>
          <w:lang w:eastAsia="pl-PL"/>
        </w:rPr>
        <w:t xml:space="preserve">1. Przedmiotem zamówienia jest sukcesywna dostawa materiałów eksploatacyjnych (tonerów, bębnów) do drukarek Lexmark MS 621dn na potrzeby Miejskiego Ośrodka Pomocy Rodzinie w Białymstoku, zgodnie z opisem, asortymentem i ilością określoną w załączniku nr 2 do specyfikacji istotnych warunków zamówienia, podzielony na dwie części (pakiety): - Pakiet Nr 1: Dostawa materiałów eksploatacyjnych (tonerów) do drukarek na potrzeby Miejskiego Ośrodka Pomocy Rodzinie w Białymstoku, - Pakiet Nr 2: Dostawa materiałów eksploatacyjnych (bębnów) do drukarek na potrzeby Miejskiego Ośrodka Pomocy Rodzinie w Białymstoku. 2. Materiały eksploatacyjne będące przedmiotem zamówienia powinny być fabrycznie nowe, tj. wykonane w 100% z nowych elementów, wcześniej nie używane, nieregenerowane, </w:t>
      </w:r>
      <w:proofErr w:type="spellStart"/>
      <w:r w:rsidRPr="001A43F2">
        <w:rPr>
          <w:rFonts w:ascii="Times New Roman" w:eastAsia="Times New Roman" w:hAnsi="Times New Roman" w:cs="Times New Roman"/>
          <w:color w:val="000000"/>
          <w:sz w:val="27"/>
          <w:szCs w:val="27"/>
          <w:lang w:eastAsia="pl-PL"/>
        </w:rPr>
        <w:t>nierefabrykowane</w:t>
      </w:r>
      <w:proofErr w:type="spellEnd"/>
      <w:r w:rsidRPr="001A43F2">
        <w:rPr>
          <w:rFonts w:ascii="Times New Roman" w:eastAsia="Times New Roman" w:hAnsi="Times New Roman" w:cs="Times New Roman"/>
          <w:color w:val="000000"/>
          <w:sz w:val="27"/>
          <w:szCs w:val="27"/>
          <w:lang w:eastAsia="pl-PL"/>
        </w:rPr>
        <w:t xml:space="preserve">, bez śladów </w:t>
      </w:r>
      <w:r w:rsidRPr="001A43F2">
        <w:rPr>
          <w:rFonts w:ascii="Times New Roman" w:eastAsia="Times New Roman" w:hAnsi="Times New Roman" w:cs="Times New Roman"/>
          <w:color w:val="000000"/>
          <w:sz w:val="27"/>
          <w:szCs w:val="27"/>
          <w:lang w:eastAsia="pl-PL"/>
        </w:rPr>
        <w:lastRenderedPageBreak/>
        <w:t xml:space="preserve">uszkodzenia, w fabrycznie nowych opakowaniach producenta nienoszących śladów otwierania, zabezpieczających przed działaniem czynników zewnętrznych, które mogą mieć negatywny wpływ na poprawne działanie produktu, takich jak np. światło, kurz, wilgoć, itp.,). Wszystkie elementy wchodzące w skład materiałów (m.in. kaseta, bęben światłoczuły, toner) powinny być fabrycznie nowe, nieregenerowane, nieużywane (nie eksploatowane wcześniej w całości, ani też w części w innych materiałach. 3. Wszystkie oferowane materiały eksploatacyjne powinny być oznakowane nazwą producenta oraz kodem producenta umożliwiającym jednoznaczną identyfikację producenta oraz typ materiału eksploatacyjnego, a także termin jego ważności. Oznaczenia powinny być umieszczone trwale na opakowaniach zewnętrznych oraz bezpośrednio na kasecie z tonerem. 4. Wszystkie oferowane materiały eksploatacyjne, bezpośrednio na opakowaniu, powinny posiadać listę urządzeń kompatybilnych z oferowanym materiałem eksploatacyjnym. 5. Okres przydatności dostarczanych materiałów eksploatacyjnych nie może być krótszy niż 12 miesięcy licząc od dnia dostawy do Zamawiającego. 6. Zamawiający nie dopuszcza oferowania materiałów regenerowanych, poddawanych procesom ponownego napełniania bądź wymiany jakichkolwiek elementów. 7. Zamawiający wymaga dostarczenia materiałów eksploatacyjnych oryginalnych lub materiałów eksploatacyjnych równoważnych, pod warunkiem że posiadają identyczne lub lepsze parametry w odniesieniu do materiałów oryginalnych, tzn. wytworzonych przez producenta urządzeń do których są przeznaczone i nie powodują negatywnych objawów i wyświetlania ostrzegawczych komunikatów. Zamawiający dopuszcza rozwiązania równoważne do materiałów eksploatacyjnych, które opisano w Formularzu asortymentowo-cenowym za pomocą nazw handlowych. Wykonawca, który powołuje się na rozwiązania równoważne opisywanym przez Zamawiającego, obowiązany jest wykazać, że oferowane przez niego dostawy spełniają wymagania określone przez Zamawiającego. 8. Za oryginalne materiały eksploatacyjne uznaje się materiały eksploatacyjne, które zostały wyprodukowane lub są zalecane przez producentów urządzeń, w których materiały mają być stosowane, niebędące naśladownictwem lub przeróbką, nieposiadające elementów wcześniej używanych lub </w:t>
      </w:r>
      <w:r w:rsidRPr="001A43F2">
        <w:rPr>
          <w:rFonts w:ascii="Times New Roman" w:eastAsia="Times New Roman" w:hAnsi="Times New Roman" w:cs="Times New Roman"/>
          <w:color w:val="000000"/>
          <w:sz w:val="27"/>
          <w:szCs w:val="27"/>
          <w:lang w:eastAsia="pl-PL"/>
        </w:rPr>
        <w:lastRenderedPageBreak/>
        <w:t xml:space="preserve">modyfikowanych oraz dostarczone w opakowaniach stosowanych typowo dla danego produktu przez producenta. Pod pojęciem zalecane przez producenta danego urządzenia należy rozumieć te materiały eksploatacyjne (np. toner, bęben), które producent wymienił na swojej stronie internetowej przy opisie urządzenia (drukarki) bądź w instrukcji obsługi urządzenia. 9. Za materiały równoważne uznaje się materiały eksploatacyjne: a) kompatybilne z urządzeniami, do których są przeznaczone, wymienionymi w Formularzu asortymentowo-cenowym, stanowiącym załącznik nr 2A (Pakiet nr 1) i/lub 2B (Pakiet nr 2) do SIWZ, b) których parametry techniczne, jakościowe, funkcjonalne oraz użytkowe, w szczególności parametry wydajności i jakości wydruku, pojemności tonera, temperatura topnienia tonera, temperatura utrwalania, są takie same lub lepsze niż oryginalne oferowane przez producentów danych urządzeń do których są przeznaczone, określonych w Formularzu asortymentowo-cenowym, stanowiącym załącznik nr 2A (Pakiet nr 1) i/lub 2B (Pakiet nr 2) do SIWZ , c) pochodzące z bieżącej produkcji, wytworzone seryjnie w cyklu produkcyjnym, zgodnym z normą ISO 9001 oraz ISO 14001 lub normami równoważnymi, d) które nie powodują ograniczeń funkcji i możliwości sprzętu, w tym nie ograniczają pełnej współpracy z oprogramowaniem monitorującym stan zasobników z tuszem lub tonerem, e) które, w odniesieniu do tonerów, posiadają wydajność, zgodnie z normą ISO/IEC 19752 lub równoważną – normą pomiarów wydajności dla kaset z tonerem do monochromatycznych drukarek laserowych oraz komponentów drukujących w dowolnym urządzeniu wielofunkcyjnym, które posiada cyfrową ścieżkę wydruku - co najmniej taką jak materiałów eksploatacyjnych oryginalnych zalecanych przez producentów urządzenia wskazanego w załączniku nr 2A (Pakiet nr 1) i/lub 2B (Pakiet nr 2) do SIWZ, f) w odniesieniu do bębnów – które umożliwiają wydruk przynajmniej takiej samej ilości stron, jak w przypadku bębnów oryginalnych, g) które zapewnią prawidłową eksploatację urządzeń, a ich zastosowanie nie będzie powodować uszkodzenia urządzenia lub ograniczenia funkcji i możliwości urządzenia oraz jakości wydruku wyspecyfikowanych w warunkach technicznych producenta urządzenia, oraz konieczności częstszej konserwacji urządzeń (np. czyszczenie wnętrza urządzenia spowodowane wysypywaniem się tonera lub </w:t>
      </w:r>
      <w:r w:rsidRPr="001A43F2">
        <w:rPr>
          <w:rFonts w:ascii="Times New Roman" w:eastAsia="Times New Roman" w:hAnsi="Times New Roman" w:cs="Times New Roman"/>
          <w:color w:val="000000"/>
          <w:sz w:val="27"/>
          <w:szCs w:val="27"/>
          <w:lang w:eastAsia="pl-PL"/>
        </w:rPr>
        <w:lastRenderedPageBreak/>
        <w:t xml:space="preserve">wymianą materiałów eksploatacyjnych, tj. rolek, wałków itp.) niż przewiduje to producent w instrukcji obsługi, a ich zamontowanie i używanie nie może spowodować utraty praw gwarancji producenta urządzenia, do którego są przeznaczone, h) zaopatrzone w umieszczone bezpośrednio na materiale (kasecie z tonerem) informacje identyfikujące dany produkt i producenta, w tym co najmniej: znak firmowy lub logotyp producenta, numer katalogowy (symbol) produktu, i) fabrycznie opakowane, nienoszące śladów otwierania opakowania producenta (opakowania zewnętrzne), zawierające trwale umieszczone na opakowaniach oznaczenia, pozwalające na identyfikację produktu oraz producenta, w tym co najmniej: nazwę producenta, znak firmowy lub logotyp producenta, numer katalogowy (symbol) produktu oraz listę modeli urządzeń, do których dany materiał jest przeznaczony (lista kompatybilności), j) w odniesieniu do tonerów – fabrycznie opakowane w wewnętrzne, szczelne i hermetyczne opakowanie zabezpieczające przed kontaktem z otoczeniem, k) które w żadnym stopniu nie powinny naruszać praw patentowych ani innej własności intelektualnej. 10. Wykonawca powinien zagwarantować jakość wydruku polegającą na równomiernym zaczernieniu/zabarwieniu drukowanego tekstu czy grafiki, jednakowe nasycenie barw na całym wydruku, brak szarych lub kolorowych smug na nośniku w miejscach nieprzeznaczonych do zadrukowania (100% bieli w miejscach niezadrukowanych,) 11. Zgodnie z art. 30 ust. 5 ustawy Prawo zamówień publicznych, na Wykonawcy spoczywa obowiązek udowodnienia, iż zaoferowany materiał eksploatacyjny jest równoważny w stosunku do materiału oryginalnego. W związku z tym, Wykonawca, zobowiązany będzie, na potwierdzenie równoważności oferowanych równoważnych materiałów eksploatacyjnych, złożyć dla wszystkich oferowanych równoważnych materiałów eksploatacyjnych, oświadczenia i dokumenty potwierdzające ich równoważność z materiałami oryginalnymi oraz potwierdzające, że oferowane dostawy odpowiadają wymaganiom określonym przez Zamawiającego, tj.: wraz z ofertą a) oświadczenie dotyczące równoważności oferowanych materiałów eksploatacyjnych z oryginalnymi, określonymi w Formularzu asortymentowo-cenowym ( załącznik nr 2A (Pakiet nr 1) i/lub 2B (Pakiet nr 2) – stanowiące załącznik nr 8 do SIWZ, b) </w:t>
      </w:r>
      <w:r w:rsidRPr="001A43F2">
        <w:rPr>
          <w:rFonts w:ascii="Times New Roman" w:eastAsia="Times New Roman" w:hAnsi="Times New Roman" w:cs="Times New Roman"/>
          <w:color w:val="000000"/>
          <w:sz w:val="27"/>
          <w:szCs w:val="27"/>
          <w:lang w:eastAsia="pl-PL"/>
        </w:rPr>
        <w:lastRenderedPageBreak/>
        <w:t xml:space="preserve">wszystkie dane techniczne (dokładny opis) umożliwiający porównanie z parametrami odpowiedniej pozycji z Formularza asortymentowo-cenowego, stanowiącego załącznik nr 2A (Pakiet nr 1) i/lub 2B (Pakiet nr 2) SIWZ, ze wskazanymi przez Zamawiającego – Opis materiału zalecanego przez producenta – na Formularzu asortymentowo-cenowym, na wezwanie Zamawiającego - przed udzieleniem zamówienia Zamawiający wezwie Wykonawcę, którego oferta została najwyżej oceniona, do złożenia w wyznaczonym, nie krótszym niż 5 dni, terminie aktualnych na dzień złożenia niżej wymienionych oświadczeń lub dokumentów: c) wyniki testów jakościowych i wydajnościowych przeprowadzonych według standardu ISO/IEC 19752 lub równoważnym dla kaset z tonerem do monochromatycznych drukarek laserowych oraz komponentów drukujących w dowolnym urządzeniu wielofunkcyjnym, które posiada cyfrową ścieżkę wydruku, w postaci certyfikatu wydanego przez jednostkę oceniającą zgodność lub sprawozdania z badań przeprowadzonych przez tę jednostkę, d) wyniki testów wydajnościowych dla materiałów eksploatacyjnych, przeprowadzonych według standardów, o których mowa w lit. c, w postaci zaświadczenia podmiotu posiadającego laboratorium badawcze akredytowane w oparciu o normę ISO/IEC 17025 lub równoważną, w zakresie badań materiałów eksploatacyjnych do drukarek (lub jednostki równoważnej zgodnie z art. 36b ustawy Prawo zamówień publicznych) - w przypadku gdy Wykonawca nie ma ani dostępu do certyfikatów lub sprawozdań z badań, o których mowa w lit. c, ani możliwości ich uzyskania w odpowiednim terminie, o ile ten brak dostępu nie może być przypisany danemu Wykonawcy. Zamawiający wymaga, aby wynik testów przedstawiał pełne badanie wydajności. Każdy zaoferowany materiał równoważny powinien posiadać ww. badania. Zgodnie z art. 30b. ust. 2 ustawy Prawo zamówień publicznych przez jednostkę oceniającą zgodność rozumie się jednostkę wykonującą działania z zakresu oceny zgodności, w tym kalibrację, testy, certyfikację i kontrolę, akredytowaną zgodnie z rozporządzeniem Parlamentu Europejskiego i Rady (WE) nr 765/2008 z dnia 9 lipca 2008r. ustanawiającym wymagania w zakresie akredytacji i nadzoru rynku odnoszące się do warunków wprowadzania produktów do obrotu i uchylającym rozporządzenie (EWG) nr 339/93 (Dz. Urz. UE l 218 z </w:t>
      </w:r>
      <w:r w:rsidRPr="001A43F2">
        <w:rPr>
          <w:rFonts w:ascii="Times New Roman" w:eastAsia="Times New Roman" w:hAnsi="Times New Roman" w:cs="Times New Roman"/>
          <w:color w:val="000000"/>
          <w:sz w:val="27"/>
          <w:szCs w:val="27"/>
          <w:lang w:eastAsia="pl-PL"/>
        </w:rPr>
        <w:lastRenderedPageBreak/>
        <w:t xml:space="preserve">13.08.2008, str.30). e) oświadczenie Wykonawcy, że producent/ci oferowanych materiałów równoważnych, posiadają certyfikat ISO 9001 lub równoważny, w zakresie projektowania, produkcji i dystrybucji komputerowych i biurowych materiałów eksploatacyjnych, f) oświadczenie Wykonawcy, że producent/ci oferowanych materiałów równoważnych, posiadają certyfikat ISO 14001 lub równoważny, na proces produkcji materiałów eksploatacyjnych, pozwalające zweryfikować czy producent spełnia wymogi zawarte w przepisach dotyczących ochrony środowiska oraz potwierdzający, że materiały eksploatacyjne są produkowane w sposób bezpieczny i niewpływający negatywnie na środowisko. 12. w przypadku zaoferowania materiałów równoważnych, gdy będą one budzić wątpliwości, co do ich zgodności z opisem przedmiotu zamówienia zwartym w SIWZ lub prawem patentowym podmiotów trzecich, Zamawiający, na etapie wyboru ofert, może wezwać Wykonawcę do złożenia próbek dla danych produktów (po 1 próbce wybranych pozycji), które podda ocenie zgodności z wymaganiami i oświadczeniami oraz będzie miał prawo do poddania ich weryfikacji (w tym przekazania produktu do weryfikacji właścicielowi patentu). Badania, weryfikacja próbek odbywać się będzie w siedzibie Zamawiającego, na urządzeniach wskazanych przez Zamawiającego. Wykonawca dostarczy próbki do badań nieodpłatnie i nie będzie z tego tytułu dochodził żadnych roszczeń. W przypadku, gdy w trakcie badania, weryfikacji próbek uszkodzeniu ulegnie urządzenie na którym przeprowadzane będą testy, Zamawiający zastrzega sobie prawo dochodzenia od Wykonawcy zwrotu kosztów naprawy lub wymiany urządzenia na nowe, jeżeli uszkodzenie będzie wynikiem zastosowania dostarczonych materiałów eksploatacyjnych. Z wyjątkiem oferty wybranej jako najkorzystniejsza, po rozstrzygnięciu postępowania, na swój wniosek Wykonawca może odebrać złożone próbki. Zamawiający zastrzega, że w toku prowadzonych testów, próbki mogą zostać częściowo lub całkowicie zużyte lub uszkodzone. 13. Wykonawca bierze na siebie pełną odpowiedzialność za uszkodzenie urządzeń spowodowane użyciem dostarczonych przez Wykonawcę materiałów eksploatacyjnych, niezależnie od tego czy urządzenia są objęte gwarancją producenta czy nie. W tym celu Wykonawca, na wezwanie Zamawiającego, złoży </w:t>
      </w:r>
      <w:r w:rsidRPr="001A43F2">
        <w:rPr>
          <w:rFonts w:ascii="Times New Roman" w:eastAsia="Times New Roman" w:hAnsi="Times New Roman" w:cs="Times New Roman"/>
          <w:color w:val="000000"/>
          <w:sz w:val="27"/>
          <w:szCs w:val="27"/>
          <w:lang w:eastAsia="pl-PL"/>
        </w:rPr>
        <w:lastRenderedPageBreak/>
        <w:t xml:space="preserve">oświadczenie, zawierające: a) zobowiązanie Wykonawcy do zwrotu Zamawiającemu kosztów naprawy urządzenia w autoryzowanym serwisie producenta sprzętu, jeżeli uszkodzenie nastąpiło w wyniku stosowania materiałów eksploatacyjnych dostarczonych przez Wykonawcę oraz w przypadku wystąpienia takiej konieczności do wymiany na własny koszt uszkodzonego urządzenia, na urządzenie fabrycznie nowe o takich samych lub wyższych parametrach technicznych i cechach, jeżeli okaże się, że naprawa urządzenia zgodnie z opinią autoryzowanego serwisu producenta sprzętu lub wskazanego przez niego rzeczoznawcę, będzie niemożliwa, b) zobowiązanie do przejęcia obowiązków gwaranta urządzenia z chwilą, gdy gwarant odmówi w ramach gwarancji usunięcia uszkodzenia tego urządzenia spowodowanego użyciem równoważnego materiału eksploatacyjnego, nabytego w ramach niniejszego postępowania. Wykonawca będzie pełnił rolę gwaranta tego urządzenia przez okres, który pozostanie do upływu gwarancji obowiązującej przez producenta urządzenia. 14. W przypadku dostarczenia materiałów eksploatacyjnych Wykonawca zobowiązany będzie do: a) udzielenia minimum 12 miesięcznej gwarancji na dostarczone materiały eksploatacyjne, liczonej od daty dostawy/odbioru przez osoby uprawnione Zamawiającego, nie krótszej niż wynosi gwarancja udzielana przez producenta materiału, b) pokrycia kosztów naprawy urządzenia, w razie stwierdzenia w urządzeniu uszkodzenia lub ujawnienia się wady fizycznej na skutek zastosowania dostarczonego przez Wykonawcę materiału eksploatacyjnego, z przysługującego wynagrodzenia za dostawę oraz dostarczenia na czas niesprawności urządzenia sprzętu zastępczego o parametrach nie gorszych niż uszkodzony, a gdy naprawa nie będzie możliwa do dostarczenia na własny koszt nowego urządzenia o takich samych lub wyższych parametrach (standardzie i funkcjonalności) lub zwrotu kosztów brutto zakupu nowego urządzenia takiego samego lub innego o takim samym lub nie gorszym standardzie i funkcjonalności oraz takich samych parametrach lub parametrach lepszych, w terminie 2 tygodni od dnia wydania pisemnej opinii/ekspertyzy przez autoryzowany serwis producenta urządzenia lub wskazanego przez niego rzeczoznawcę, stwierdzającej przyczyny uszkodzenia urządzenia. Podstawą do wystąpienia z roszczeniami w stosunku do Wykonawcy </w:t>
      </w:r>
      <w:r w:rsidRPr="001A43F2">
        <w:rPr>
          <w:rFonts w:ascii="Times New Roman" w:eastAsia="Times New Roman" w:hAnsi="Times New Roman" w:cs="Times New Roman"/>
          <w:color w:val="000000"/>
          <w:sz w:val="27"/>
          <w:szCs w:val="27"/>
          <w:lang w:eastAsia="pl-PL"/>
        </w:rPr>
        <w:lastRenderedPageBreak/>
        <w:t xml:space="preserve">będzie pisemna opinia autoryzowanego serwisu producenta urządzenia, o której mowa w zdaniu poprzedzającym, oraz faktura wystawiona za naprawę. Naprawa urządzenia wykonana zostanie w autoryzowanym serwisie producenta urządzenia na koszt Wykonawcy, c) w przypadku, gdy dostarczone materiały eksploatacyjne spowodują zabrudzenie mechaniczne urządzenia przez wysypujący się wkład barwiący, Wykonawca zobowiązany będzie do oczyszczania urządzenia w budynku Zamawiającego, w którym to urządzenie jest eksploatowane, na własny koszt w terminie 48 godzin od otrzymania pisemnego zgłoszenia od Zamawiającego, d) w przypadku stwierdzenia przez Zamawiającego w trakcie realizacji umowy, iż wydajność, jakość dostarczonych materiałów eksploatacyjnych uniemożliwia prawidłowy wydruk lub niezawodność dostarczonych materiałów eksploatacyjnych, niekorzystnie odbiega od wymagań producenta urządzenia lub jeśli produkt nie sygnalizuje we właściwy sposób stanu zużycia materiałów eksploatacyjnych bądź użycie dostarczonego materiału spowoduje konieczność częstszej konserwacji urządzenia (np. czyszczenie wnętrza drukarki spowodowane wysypywaniem się tonera lub wymianę materiałów eksploatacyjnych, tj. rolek, wałków, itp.), Wykonawca zobowiązany będzie do gwarancyjnej wymiany materiału na nowy, wolny od wad, spełniający wymagania Zamawiającego (np. pochodzący od producenta urządzenia, do którego materiał jest przeznaczony) bez zmiany ceny, w terminie 5 dni roboczych od daty zgłoszenia przez Zamawiającego o wadliwym materiale (e-mailem lub faksem). Wymiana nastąpi w siedzibie Zamawiającego na koszt i ryzyko Wykonawcy. 15. Zasady ogólne dotyczące realizacji przedmiotu zamówienia: 1) Oferowany przedmiot zamówienia powinien odpowiadać wymaganiom określonym przez Zamawiającego, zgodnie z opisem przedmiotu zamówienia, powinien być fabrycznie nowy, tzn. do wytworzenia którego zastosowano wcześniej nieużywane części i materiały, wolny od wad technicznych i prawnych oraz roszczeń osób trzecich, nie może nosić znamion użytkowania oraz powinien być pełnowartościowy w pierwszym gatunku, tzn. bez odkształceń, nie uszkodzony mechanicznie, kompletny, dopuszczony do obrotu, oraz ogólnodostępny na rynku i identyfikowalny (np. karty katalogowe, opisy, dane techniczne w języku polskim) </w:t>
      </w:r>
      <w:r w:rsidRPr="001A43F2">
        <w:rPr>
          <w:rFonts w:ascii="Times New Roman" w:eastAsia="Times New Roman" w:hAnsi="Times New Roman" w:cs="Times New Roman"/>
          <w:color w:val="000000"/>
          <w:sz w:val="27"/>
          <w:szCs w:val="27"/>
          <w:lang w:eastAsia="pl-PL"/>
        </w:rPr>
        <w:lastRenderedPageBreak/>
        <w:t xml:space="preserve">na ogólnie dostępnych stronach internetowych. Pod pojęciem „ogólnodostępny na rynku” Zamawiający rozumie łatwość w nabyciu materiałów będących przedmiotem zamówienia, tj. Zamawiający oczekuje, iż dostawa materiałów odbywać się będzie sprawnie, szybko i bez jakichkolwiek przeszkód, np. konieczności dłuższego oczekiwania na dostawę (powyżej terminu zaoferowanego przez Wykonawcę w złożonej ofercie). Artykuły i materiały będące przedmiotem niniejszego postępowania powinny być zapakowane w oryginalne opakowania posiadające zabezpieczenia pozwalające na prawidłowe przechowywanie i bezpieczny transport, z podaną nazwą producenta i wskazaniem terminu upływu gwarancji producenta. 2) Wielkość zakupu materiałów eksploatacyjnych jest wielkością szacunkową i Zamawiający nie ma obowiązku wykorzystania całości przedmiotu zamówienia. Ilości wskazane w załączniku nr 2A i/lub 2B do specyfikacji istotnych warunków zamówienia – Formularz asortymentowo - cenowy, są ilościami orientacyjnymi, przyjętymi w celu porównania ofert i wyboru najkorzystniejszej oferty. Wykonawcy z którym Zamawiający podpisze umowę nie przysługuje roszczenie o realizację dostawy w wielkościach podanych w załączniku nr 2A i/lub 2B do SIWZ. Jednocześnie Zamawiający gwarantuje, iż minimalna kwota która zostanie zapłacona z tytułu realizacji przedmiotu umowy wyniesie 70% ceny podanej w formularzu ofertowym. 3) Zamawiający zastrzega sobie prawo dokonywania zmian ilościowych w poszczególnych pozycjach (rodzajach) zamawianych materiałów, z zastrzeżeniem, że wartość zawartej umowy, nie zostanie przekroczona. 4) Rozliczenie z Wykonawcą dokonywane będzie na podstawie cen jednostkowych zawartych w ofercie i ilości faktycznie dostarczonych i odebranych materiałów eksploatacyjnych. 5) Dodatkowe warunki dotyczące przedmiotu zamówienia: a) termin płatności: do 14 dni od daty otrzymania prze Zamawiającego prawidłowo wystawionej faktury, b) nie przewiduje się wypłacania zaliczek na poczet wykonania zamówienia, c) forma zapłaty - jak we wzorze umowy – załącznik nr 8 do specyfikacji istotnych warunków zamówienia, 6) warunki realizacji dostawy: a) dostawa będzie realizowana sukcesywnie przez okres trwania umowy, poprzez dostarczanie materiałów partiami, stosownie do aktualnych potrzeb Zamawiającego. Wielkość </w:t>
      </w:r>
      <w:r w:rsidRPr="001A43F2">
        <w:rPr>
          <w:rFonts w:ascii="Times New Roman" w:eastAsia="Times New Roman" w:hAnsi="Times New Roman" w:cs="Times New Roman"/>
          <w:color w:val="000000"/>
          <w:sz w:val="27"/>
          <w:szCs w:val="27"/>
          <w:lang w:eastAsia="pl-PL"/>
        </w:rPr>
        <w:lastRenderedPageBreak/>
        <w:t xml:space="preserve">dostarczenia każdej partii materiałów będzie wynikać z jednostronnej dyspozycji osób odpowiedzialnych ze strony Zamawiającego za realizację przedmiotu umowy, b) Wykonawca dostarczy zamówione materiały eksploatacyjne do siedziby Zamawiającego oraz innych miejsc wskazanych przez Zamawiającego na terenie miasta Białegostoku, w godzinach od 800 do 1400, własnym transportem i z rozładunkiem (wniesienie dostarczonych materiałów do pomieszczenia wskazanego przez pracownika Zamawiającego) na własny koszt i ryzyko, w terminie określonym w złożonej ofercie, nie dłuższym jednak niż 5 dni roboczych od daty zgłoszenia zamówienia częściowego. Przez dni robocze rozumie się dni od poniedziałku do piątku z wyjątkiem dni ustawowo wolnych od pracy. Termin pojedynczej dostawy stanowi kryterium oceny ofert, c) Zamawiający przekazywać będzie faksem lub e-mailem zamówienie częściowe, z podaniem ilości, asortymentu, terminu i miejsca dostarczenia Zamawiającemu każdej kolejnej partii przedmiotu zamówienia, d) W ramach wynagrodzenia określonego w ofercie Wykonawca zapewni transport i rozładunek zamówionych materiałów do wskazanych przez Zamawiającego miejsc dostaw na terenie miasta Białegostoku. Wykonawca zobowiązany będzie do wniesienia dostarczonych materiałów do pomieszczeń wskazanych przez pracowników Zamawiającego. W przypadku dostaw realizowanych przez kuriera, Zamawiający wymaga, aby rozładunek zamówionego asortymentu nastąpił co najmniej w miejscu lub pomieszczeniu w budynku, znajdującym się na pierwszym poziomie (tj. parterze), w bezpośrednim sąsiedztwie wejścia, do którego realizowana będzie dostawa. 8) Oferowane przez Wykonawcę materiały eksploatacyjne powinny spełniać normy i wymagania dopuszczające produkt do obrotu na terenie Polski oraz odpowiednie wymagania określone w aktualnie obowiązujących przepisach i normach. 16. Podwykonawstwo: a) Zamawiający nie zastrzega wykonania kluczowych części zamówienia przez Wykonawcę, b) Wykonawca może powierzyć realizację części przedmiotu zamówienia Podwykonawcom. W przypadku wykonywania przedmiotu zamówienia publicznego z udziałem Podwykonawców Wykonawca zobowiązany jest do wskazania w swojej ofercie części zamówienia (zakresy), których wykonanie zamierza powierzyć Podwykonawcom i podania firm </w:t>
      </w:r>
      <w:r w:rsidRPr="001A43F2">
        <w:rPr>
          <w:rFonts w:ascii="Times New Roman" w:eastAsia="Times New Roman" w:hAnsi="Times New Roman" w:cs="Times New Roman"/>
          <w:color w:val="000000"/>
          <w:sz w:val="27"/>
          <w:szCs w:val="27"/>
          <w:lang w:eastAsia="pl-PL"/>
        </w:rPr>
        <w:lastRenderedPageBreak/>
        <w:t xml:space="preserve">Podwykonawców. Wskazanie takie należy umieścić na formularzu ofertowym. W przypadku braku wskazania w ofercie podwykonawstwa Wykonawca będzie mógł wprowadzić Podwykonawcę wyłącznie na warunkach określonych w umowie. c) Jeżeli zmiana albo rezygnacja z Podwykonawcy dotyczy podmiotu, na którego zasoby Wykonawca powoływał się, na zasadach określonych w art. 22a ust. 1 ustawy </w:t>
      </w:r>
      <w:proofErr w:type="spellStart"/>
      <w:r w:rsidRPr="001A43F2">
        <w:rPr>
          <w:rFonts w:ascii="Times New Roman" w:eastAsia="Times New Roman" w:hAnsi="Times New Roman" w:cs="Times New Roman"/>
          <w:color w:val="000000"/>
          <w:sz w:val="27"/>
          <w:szCs w:val="27"/>
          <w:lang w:eastAsia="pl-PL"/>
        </w:rPr>
        <w:t>Pzp</w:t>
      </w:r>
      <w:proofErr w:type="spellEnd"/>
      <w:r w:rsidRPr="001A43F2">
        <w:rPr>
          <w:rFonts w:ascii="Times New Roman" w:eastAsia="Times New Roman" w:hAnsi="Times New Roman" w:cs="Times New Roman"/>
          <w:color w:val="000000"/>
          <w:sz w:val="27"/>
          <w:szCs w:val="27"/>
          <w:lang w:eastAsia="pl-PL"/>
        </w:rPr>
        <w:t>, w celu wykazania spełnienia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d) Jeżeli Zamawiający stwierdzi, że wobec danego Podwykonawcy zachodzą podstawy wykluczenia, Wykonawca obowiązany jest zastąpić tego podwykonawcę lub zrezygnować z powierzenia wykonania części zamówienia podwykonawcy. e) Powierzenie wykonania części zamówienia podwykonawcom nie zwalnia Wykonawcy z odpowiedzialności za należyte wykonanie tego zamówienia. f) w przypadku nie wskazania części zamówienia, która ma być realizowana przez Podwykonawcę Zamawiający uzna, że całość zamówienia będzie wykonywana przez Wykonawcę osobiście.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II.5) Główny kod CPV: </w:t>
      </w:r>
      <w:r w:rsidRPr="001A43F2">
        <w:rPr>
          <w:rFonts w:ascii="Times New Roman" w:eastAsia="Times New Roman" w:hAnsi="Times New Roman" w:cs="Times New Roman"/>
          <w:color w:val="000000"/>
          <w:sz w:val="27"/>
          <w:szCs w:val="27"/>
          <w:lang w:eastAsia="pl-PL"/>
        </w:rPr>
        <w:t>30192113-6</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A43F2" w:rsidRPr="001A43F2" w14:paraId="095A8703"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4966D732"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Kod CPV</w:t>
            </w:r>
          </w:p>
        </w:tc>
      </w:tr>
      <w:tr w:rsidR="001A43F2" w:rsidRPr="001A43F2" w14:paraId="4AF00677"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70FA3C81"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30125100-2</w:t>
            </w:r>
          </w:p>
        </w:tc>
      </w:tr>
    </w:tbl>
    <w:p w14:paraId="7534E8C1"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II.6) Całkowita wartość zamówienia </w:t>
      </w:r>
      <w:r w:rsidRPr="001A43F2">
        <w:rPr>
          <w:rFonts w:ascii="Times New Roman" w:eastAsia="Times New Roman" w:hAnsi="Times New Roman" w:cs="Times New Roman"/>
          <w:i/>
          <w:iCs/>
          <w:color w:val="000000"/>
          <w:sz w:val="27"/>
          <w:szCs w:val="27"/>
          <w:lang w:eastAsia="pl-PL"/>
        </w:rPr>
        <w:t>(jeżeli zamawiający podaje informacje o wartości zamówienia)</w:t>
      </w:r>
      <w:r w:rsidRPr="001A43F2">
        <w:rPr>
          <w:rFonts w:ascii="Times New Roman" w:eastAsia="Times New Roman" w:hAnsi="Times New Roman" w:cs="Times New Roman"/>
          <w:color w:val="000000"/>
          <w:sz w:val="27"/>
          <w:szCs w:val="27"/>
          <w:lang w:eastAsia="pl-PL"/>
        </w:rPr>
        <w:t>:</w:t>
      </w:r>
      <w:r w:rsidRPr="001A43F2">
        <w:rPr>
          <w:rFonts w:ascii="Times New Roman" w:eastAsia="Times New Roman" w:hAnsi="Times New Roman" w:cs="Times New Roman"/>
          <w:color w:val="000000"/>
          <w:sz w:val="27"/>
          <w:szCs w:val="27"/>
          <w:lang w:eastAsia="pl-PL"/>
        </w:rPr>
        <w:br/>
        <w:t>Wartość bez VAT:</w:t>
      </w:r>
      <w:r w:rsidRPr="001A43F2">
        <w:rPr>
          <w:rFonts w:ascii="Times New Roman" w:eastAsia="Times New Roman" w:hAnsi="Times New Roman" w:cs="Times New Roman"/>
          <w:color w:val="000000"/>
          <w:sz w:val="27"/>
          <w:szCs w:val="27"/>
          <w:lang w:eastAsia="pl-PL"/>
        </w:rPr>
        <w:br/>
        <w:t>Waluta:</w:t>
      </w:r>
    </w:p>
    <w:p w14:paraId="09D2390A"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1A43F2">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14:paraId="60E2F119"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A43F2">
        <w:rPr>
          <w:rFonts w:ascii="Times New Roman" w:eastAsia="Times New Roman" w:hAnsi="Times New Roman" w:cs="Times New Roman"/>
          <w:b/>
          <w:bCs/>
          <w:color w:val="000000"/>
          <w:sz w:val="27"/>
          <w:szCs w:val="27"/>
          <w:lang w:eastAsia="pl-PL"/>
        </w:rPr>
        <w:t>Pzp</w:t>
      </w:r>
      <w:proofErr w:type="spellEnd"/>
      <w:r w:rsidRPr="001A43F2">
        <w:rPr>
          <w:rFonts w:ascii="Times New Roman" w:eastAsia="Times New Roman" w:hAnsi="Times New Roman" w:cs="Times New Roman"/>
          <w:b/>
          <w:bCs/>
          <w:color w:val="000000"/>
          <w:sz w:val="27"/>
          <w:szCs w:val="27"/>
          <w:lang w:eastAsia="pl-PL"/>
        </w:rPr>
        <w:t>: </w:t>
      </w: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A43F2">
        <w:rPr>
          <w:rFonts w:ascii="Times New Roman" w:eastAsia="Times New Roman" w:hAnsi="Times New Roman" w:cs="Times New Roman"/>
          <w:color w:val="000000"/>
          <w:sz w:val="27"/>
          <w:szCs w:val="27"/>
          <w:lang w:eastAsia="pl-PL"/>
        </w:rPr>
        <w:t>Pzp</w:t>
      </w:r>
      <w:proofErr w:type="spellEnd"/>
      <w:r w:rsidRPr="001A43F2">
        <w:rPr>
          <w:rFonts w:ascii="Times New Roman" w:eastAsia="Times New Roman" w:hAnsi="Times New Roman" w:cs="Times New Roman"/>
          <w:color w:val="000000"/>
          <w:sz w:val="27"/>
          <w:szCs w:val="27"/>
          <w:lang w:eastAsia="pl-PL"/>
        </w:rPr>
        <w:t>:</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A43F2">
        <w:rPr>
          <w:rFonts w:ascii="Times New Roman" w:eastAsia="Times New Roman" w:hAnsi="Times New Roman" w:cs="Times New Roman"/>
          <w:color w:val="000000"/>
          <w:sz w:val="27"/>
          <w:szCs w:val="27"/>
          <w:lang w:eastAsia="pl-PL"/>
        </w:rPr>
        <w:br/>
        <w:t>miesiącach:   </w:t>
      </w:r>
      <w:r w:rsidRPr="001A43F2">
        <w:rPr>
          <w:rFonts w:ascii="Times New Roman" w:eastAsia="Times New Roman" w:hAnsi="Times New Roman" w:cs="Times New Roman"/>
          <w:i/>
          <w:iCs/>
          <w:color w:val="000000"/>
          <w:sz w:val="27"/>
          <w:szCs w:val="27"/>
          <w:lang w:eastAsia="pl-PL"/>
        </w:rPr>
        <w:t> lub </w:t>
      </w:r>
      <w:r w:rsidRPr="001A43F2">
        <w:rPr>
          <w:rFonts w:ascii="Times New Roman" w:eastAsia="Times New Roman" w:hAnsi="Times New Roman" w:cs="Times New Roman"/>
          <w:b/>
          <w:bCs/>
          <w:color w:val="000000"/>
          <w:sz w:val="27"/>
          <w:szCs w:val="27"/>
          <w:lang w:eastAsia="pl-PL"/>
        </w:rPr>
        <w:t>dniach:</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i/>
          <w:iCs/>
          <w:color w:val="000000"/>
          <w:sz w:val="27"/>
          <w:szCs w:val="27"/>
          <w:lang w:eastAsia="pl-PL"/>
        </w:rPr>
        <w:t>lub</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data rozpoczęcia: </w:t>
      </w:r>
      <w:r w:rsidRPr="001A43F2">
        <w:rPr>
          <w:rFonts w:ascii="Times New Roman" w:eastAsia="Times New Roman" w:hAnsi="Times New Roman" w:cs="Times New Roman"/>
          <w:color w:val="000000"/>
          <w:sz w:val="27"/>
          <w:szCs w:val="27"/>
          <w:lang w:eastAsia="pl-PL"/>
        </w:rPr>
        <w:t> </w:t>
      </w:r>
      <w:r w:rsidRPr="001A43F2">
        <w:rPr>
          <w:rFonts w:ascii="Times New Roman" w:eastAsia="Times New Roman" w:hAnsi="Times New Roman" w:cs="Times New Roman"/>
          <w:i/>
          <w:iCs/>
          <w:color w:val="000000"/>
          <w:sz w:val="27"/>
          <w:szCs w:val="27"/>
          <w:lang w:eastAsia="pl-PL"/>
        </w:rPr>
        <w:t> lub </w:t>
      </w:r>
      <w:r w:rsidRPr="001A43F2">
        <w:rPr>
          <w:rFonts w:ascii="Times New Roman" w:eastAsia="Times New Roman" w:hAnsi="Times New Roman" w:cs="Times New Roman"/>
          <w:b/>
          <w:bCs/>
          <w:color w:val="000000"/>
          <w:sz w:val="27"/>
          <w:szCs w:val="27"/>
          <w:lang w:eastAsia="pl-PL"/>
        </w:rPr>
        <w:t>zakończenia: </w:t>
      </w:r>
      <w:r w:rsidRPr="001A43F2">
        <w:rPr>
          <w:rFonts w:ascii="Times New Roman" w:eastAsia="Times New Roman" w:hAnsi="Times New Roman" w:cs="Times New Roman"/>
          <w:color w:val="000000"/>
          <w:sz w:val="27"/>
          <w:szCs w:val="27"/>
          <w:lang w:eastAsia="pl-PL"/>
        </w:rPr>
        <w:t>31.12.2021</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II.9) Informacje dodatkowe:</w:t>
      </w:r>
    </w:p>
    <w:p w14:paraId="7D483C52" w14:textId="77777777" w:rsidR="001A43F2" w:rsidRPr="001A43F2" w:rsidRDefault="001A43F2" w:rsidP="001A43F2">
      <w:pPr>
        <w:spacing w:after="0" w:line="450" w:lineRule="atLeast"/>
        <w:rPr>
          <w:rFonts w:ascii="Times New Roman" w:eastAsia="Times New Roman" w:hAnsi="Times New Roman" w:cs="Times New Roman"/>
          <w:b/>
          <w:bCs/>
          <w:color w:val="000000"/>
          <w:sz w:val="36"/>
          <w:szCs w:val="36"/>
          <w:lang w:eastAsia="pl-PL"/>
        </w:rPr>
      </w:pPr>
      <w:r w:rsidRPr="001A43F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73F19BD"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III.1) WARUNKI UDZIAŁU W POSTĘPOWANIU</w:t>
      </w:r>
    </w:p>
    <w:p w14:paraId="2ACB3C8E"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A43F2">
        <w:rPr>
          <w:rFonts w:ascii="Times New Roman" w:eastAsia="Times New Roman" w:hAnsi="Times New Roman" w:cs="Times New Roman"/>
          <w:color w:val="000000"/>
          <w:sz w:val="27"/>
          <w:szCs w:val="27"/>
          <w:lang w:eastAsia="pl-PL"/>
        </w:rPr>
        <w:br/>
        <w:t>Określenie warunków: Zamawiający nie stawia w tym zakresie żadnych wymagań. Zamawiający dokona oceny spełnienia przez Wykonawców wyżej wymienionego warunku na podstawie danych i informacji zawartych w żądanych do załączenia do oferty – oświadczeniach, zgodnie z wzorami, stanowiącymi załącznik nr 3 i 4 do SIWZ.</w:t>
      </w:r>
      <w:r w:rsidRPr="001A43F2">
        <w:rPr>
          <w:rFonts w:ascii="Times New Roman" w:eastAsia="Times New Roman" w:hAnsi="Times New Roman" w:cs="Times New Roman"/>
          <w:color w:val="000000"/>
          <w:sz w:val="27"/>
          <w:szCs w:val="27"/>
          <w:lang w:eastAsia="pl-PL"/>
        </w:rPr>
        <w:br/>
        <w:t>Informacje dodatkowe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III.1.2) Sytuacja finansowa lub ekonomiczna</w:t>
      </w:r>
      <w:r w:rsidRPr="001A43F2">
        <w:rPr>
          <w:rFonts w:ascii="Times New Roman" w:eastAsia="Times New Roman" w:hAnsi="Times New Roman" w:cs="Times New Roman"/>
          <w:color w:val="000000"/>
          <w:sz w:val="27"/>
          <w:szCs w:val="27"/>
          <w:lang w:eastAsia="pl-PL"/>
        </w:rPr>
        <w:br/>
        <w:t xml:space="preserve">Określenie warunków: Zamawiający nie stawia w tym zakresie żadnych wymagań. Zamawiający dokona oceny spełnienia przez Wykonawców wyżej wymienionego </w:t>
      </w:r>
      <w:r w:rsidRPr="001A43F2">
        <w:rPr>
          <w:rFonts w:ascii="Times New Roman" w:eastAsia="Times New Roman" w:hAnsi="Times New Roman" w:cs="Times New Roman"/>
          <w:color w:val="000000"/>
          <w:sz w:val="27"/>
          <w:szCs w:val="27"/>
          <w:lang w:eastAsia="pl-PL"/>
        </w:rPr>
        <w:lastRenderedPageBreak/>
        <w:t>warunku na podstawie danych i informacji zawartych w żądanych do załączenia do oferty – oświadczeniach, zgodnie z wzorami, stanowiącymi załącznik nr 3 i 4 do SIWZ.</w:t>
      </w:r>
      <w:r w:rsidRPr="001A43F2">
        <w:rPr>
          <w:rFonts w:ascii="Times New Roman" w:eastAsia="Times New Roman" w:hAnsi="Times New Roman" w:cs="Times New Roman"/>
          <w:color w:val="000000"/>
          <w:sz w:val="27"/>
          <w:szCs w:val="27"/>
          <w:lang w:eastAsia="pl-PL"/>
        </w:rPr>
        <w:br/>
        <w:t>Informacje dodatkowe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III.1.3) Zdolność techniczna lub zawodowa</w:t>
      </w:r>
      <w:r w:rsidRPr="001A43F2">
        <w:rPr>
          <w:rFonts w:ascii="Times New Roman" w:eastAsia="Times New Roman" w:hAnsi="Times New Roman" w:cs="Times New Roman"/>
          <w:color w:val="000000"/>
          <w:sz w:val="27"/>
          <w:szCs w:val="27"/>
          <w:lang w:eastAsia="pl-PL"/>
        </w:rPr>
        <w:br/>
        <w:t>Określenie warunków: Zamawiający nie stawia w tym zakresie żadnych wymagań. Zamawiający dokona oceny spełnienia przez Wykonawców wyżej wymienionego warunku na podstawie danych i informacji zawartych w żądanych do załączenia do oferty – oświadczeniach, zgodnie z wzorami, stanowiącymi załącznik nr 3 i 4 do SIWZ.</w:t>
      </w:r>
      <w:r w:rsidRPr="001A43F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A43F2">
        <w:rPr>
          <w:rFonts w:ascii="Times New Roman" w:eastAsia="Times New Roman" w:hAnsi="Times New Roman" w:cs="Times New Roman"/>
          <w:color w:val="000000"/>
          <w:sz w:val="27"/>
          <w:szCs w:val="27"/>
          <w:lang w:eastAsia="pl-PL"/>
        </w:rPr>
        <w:br/>
        <w:t>Informacje dodatkowe:</w:t>
      </w:r>
    </w:p>
    <w:p w14:paraId="51DEE5B5"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III.2) PODSTAWY WYKLUCZENIA</w:t>
      </w:r>
    </w:p>
    <w:p w14:paraId="6F1F2D96"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A43F2">
        <w:rPr>
          <w:rFonts w:ascii="Times New Roman" w:eastAsia="Times New Roman" w:hAnsi="Times New Roman" w:cs="Times New Roman"/>
          <w:b/>
          <w:bCs/>
          <w:color w:val="000000"/>
          <w:sz w:val="27"/>
          <w:szCs w:val="27"/>
          <w:lang w:eastAsia="pl-PL"/>
        </w:rPr>
        <w:t>Pzp</w:t>
      </w:r>
      <w:proofErr w:type="spellEnd"/>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A43F2">
        <w:rPr>
          <w:rFonts w:ascii="Times New Roman" w:eastAsia="Times New Roman" w:hAnsi="Times New Roman" w:cs="Times New Roman"/>
          <w:b/>
          <w:bCs/>
          <w:color w:val="000000"/>
          <w:sz w:val="27"/>
          <w:szCs w:val="27"/>
          <w:lang w:eastAsia="pl-PL"/>
        </w:rPr>
        <w:t>Pzp</w:t>
      </w:r>
      <w:proofErr w:type="spellEnd"/>
      <w:r w:rsidRPr="001A43F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A43F2">
        <w:rPr>
          <w:rFonts w:ascii="Times New Roman" w:eastAsia="Times New Roman" w:hAnsi="Times New Roman" w:cs="Times New Roman"/>
          <w:color w:val="000000"/>
          <w:sz w:val="27"/>
          <w:szCs w:val="27"/>
          <w:lang w:eastAsia="pl-PL"/>
        </w:rPr>
        <w:t>Pzp</w:t>
      </w:r>
      <w:proofErr w:type="spellEnd"/>
      <w:r w:rsidRPr="001A43F2">
        <w:rPr>
          <w:rFonts w:ascii="Times New Roman" w:eastAsia="Times New Roman" w:hAnsi="Times New Roman" w:cs="Times New Roman"/>
          <w:color w:val="000000"/>
          <w:sz w:val="27"/>
          <w:szCs w:val="27"/>
          <w:lang w:eastAsia="pl-PL"/>
        </w:rPr>
        <w:t>)</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p>
    <w:p w14:paraId="1A24D5B8"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1A43F2">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14:paraId="1227C1FF"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A43F2">
        <w:rPr>
          <w:rFonts w:ascii="Times New Roman" w:eastAsia="Times New Roman" w:hAnsi="Times New Roman" w:cs="Times New Roman"/>
          <w:color w:val="000000"/>
          <w:sz w:val="27"/>
          <w:szCs w:val="27"/>
          <w:lang w:eastAsia="pl-PL"/>
        </w:rPr>
        <w:br/>
        <w:t>Tak</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Oświadczenie o spełnianiu kryteriów selekcji</w:t>
      </w:r>
      <w:r w:rsidRPr="001A43F2">
        <w:rPr>
          <w:rFonts w:ascii="Times New Roman" w:eastAsia="Times New Roman" w:hAnsi="Times New Roman" w:cs="Times New Roman"/>
          <w:color w:val="000000"/>
          <w:sz w:val="27"/>
          <w:szCs w:val="27"/>
          <w:lang w:eastAsia="pl-PL"/>
        </w:rPr>
        <w:br/>
        <w:t>Nie</w:t>
      </w:r>
    </w:p>
    <w:p w14:paraId="1A4A186C"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2797B756"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braku podstaw wykluczenia na podstawie art. 24 ust. 5 pkt 1 ustawy; b) oświadczenie Wykonawcy o przynależności albo braku przynależności do tej samej grupy kapitałowej; w przypadku przynależności do tej samej grupy kapitałowej Wykonawca może złożyć wraz z oświadczeniem dokumenty bądź informacje potwierdzające że powiązanie z innymi Wykonawcami nie prowadzą do zakłócenia konkurencji w postępowaniu o udzielenie zamówienia.</w:t>
      </w:r>
    </w:p>
    <w:p w14:paraId="02611864"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61F16601"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III.5.1) W ZAKRESIE SPEŁNIANIA WARUNKÓW UDZIAŁU W POSTĘPOWANIU:</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III.5.2) W ZAKRESIE KRYTERIÓW SELEKCJI:</w:t>
      </w:r>
      <w:r w:rsidRPr="001A43F2">
        <w:rPr>
          <w:rFonts w:ascii="Times New Roman" w:eastAsia="Times New Roman" w:hAnsi="Times New Roman" w:cs="Times New Roman"/>
          <w:color w:val="000000"/>
          <w:sz w:val="27"/>
          <w:szCs w:val="27"/>
          <w:lang w:eastAsia="pl-PL"/>
        </w:rPr>
        <w:br/>
      </w:r>
    </w:p>
    <w:p w14:paraId="04E31E9E"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1A43F2">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14:paraId="181A4D3F"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 xml:space="preserve">a) wszystkie dane techniczne (dokładny opis) umożliwiające porównanie z parametrami odpowiedniej pozycji z Formularza asortymentowo-cenowego, stanowiącego załącznik nr 2A (Pakiet nr 1) i/lub 2B (Pakiet nr 2) SIWZ, wskazanymi przez Zamawiającego – Opis materiału zalecanego przez producenta – na Formularzu </w:t>
      </w:r>
      <w:proofErr w:type="spellStart"/>
      <w:r w:rsidRPr="001A43F2">
        <w:rPr>
          <w:rFonts w:ascii="Times New Roman" w:eastAsia="Times New Roman" w:hAnsi="Times New Roman" w:cs="Times New Roman"/>
          <w:color w:val="000000"/>
          <w:sz w:val="27"/>
          <w:szCs w:val="27"/>
          <w:lang w:eastAsia="pl-PL"/>
        </w:rPr>
        <w:t>asortymento</w:t>
      </w:r>
      <w:proofErr w:type="spellEnd"/>
      <w:r w:rsidRPr="001A43F2">
        <w:rPr>
          <w:rFonts w:ascii="Times New Roman" w:eastAsia="Times New Roman" w:hAnsi="Times New Roman" w:cs="Times New Roman"/>
          <w:color w:val="000000"/>
          <w:sz w:val="27"/>
          <w:szCs w:val="27"/>
          <w:lang w:eastAsia="pl-PL"/>
        </w:rPr>
        <w:t xml:space="preserve">-cenowym, W przypadku zaoferowania przez Wykonawcę materiałów eksploatacyjnych równoważnych w celu potwierdzenia, że oferowane dostawy odpowiadają wymaganiom Zamawiającego określonym w opisie przedmioty zamówienia: na wezwanie Zamawiającego - przed udzieleniem zamówienia Zamawiający wezwie Wykonawcę, którego oferta została najwyżej oceniona, do złożenia w wyznaczonym, nie krótszym niż 5 dni, terminie aktualnych na dzień złożenia niżej wymienionych oświadczeń lub dokumentów: b) wyniki testów jakościowych i wydajnościowych przeprowadzonych według standardu ISO/IEC 19752 lub równoważnego dla kaset z tonerem do monochromatycznych drukarek laserowych oraz komponentów drukujących w dowolnym urządzeniu wielofunkcyjnym, które posiada cyfrową ścieżkę wydruku, w postaci certyfikatu wydanego przez jednostkę oceniającą zgodność lub sprawozdania z badań przeprowadzonych przez tę jednostkę, c) wyniki testów wydajnościowych dla materiałów eksploatacyjnych, przeprowadzonych według standardów, o których mowa w lit. d, w postaci zaświadczenia podmiotu posiadającego laboratorium badawcze akredytowane w oparciu o normę ISO/IEC 17025 lub równoważną, w zakresie badań materiałów eksploatacyjnych do drukarek, kopiarek i urządzeń wielofunkcyjnych (lub jednostki równoważnej zgodnie z art. 36b ustawy Prawo zamówień publicznych) - w przypadku gdy Wykonawca nie ma ani dostępu do certyfikatów lub sprawozdań z badań, o których mowa w lit. d, ani możliwości ich uzyskania w odpowiednim terminie, o ile ten brak dostępu nie może być przypisany danemu Wykonawcy. Zamawiający wymaga, aby wynik testów przedstawiał pełne badanie wydajności. Każdy zaoferowany materiał równoważny powinien posiadać ww. badania Zgodnie z art. 30b. ust. 2 ustawy Prawo zamówień publicznych przez jednostkę oceniającą </w:t>
      </w:r>
      <w:r w:rsidRPr="001A43F2">
        <w:rPr>
          <w:rFonts w:ascii="Times New Roman" w:eastAsia="Times New Roman" w:hAnsi="Times New Roman" w:cs="Times New Roman"/>
          <w:color w:val="000000"/>
          <w:sz w:val="27"/>
          <w:szCs w:val="27"/>
          <w:lang w:eastAsia="pl-PL"/>
        </w:rPr>
        <w:lastRenderedPageBreak/>
        <w:t>zgodność rozumie się jednostkę wykonującą działania z zakresu oceny zgodności, w tym kalibrację, testy, certyfikację i kontrolę, akredytowaną zgodnie z rozporządzeniem Parlamentu Europejskiego i Rady (WE) nr 765/2008 z dnia 9 lipca 2008r. ustanawiającym wymagania w zakresie akredytacji i nadzoru rynku odnoszące się do warunków wprowadzania produktów do obrotu i uchylającym rozporządzenie (EWG) nr 339/93 (Dz. Urz. UE l 218 z 13.08.2008, str.30). d) oświadczenie Wykonawcy, że producent/ci oferowanych materiałów równoważnych, posiadają certyfikat ISO 9001 lub równoważny, w zakresie projektowania, produkcji i dystrybucji komputerowych i biurowych materiałów eksploatacyjnych, e) oświadczenie Wykonawcy, że producent/ci oferowanych materiałów równoważnych, posiadają certyfikat ISO 14001 lub równoważny, na proces produkcji materiałów eksploatacyjnych, pozwalające zweryfikować czy producent spełnia wymogi zawarte w przepisach dotyczących ochrony środowiska oraz potwierdzający, że materiały eksploatacyjne są produkowane w sposób bezpieczny i niewpływający negatywnie na środowisko.</w:t>
      </w:r>
    </w:p>
    <w:p w14:paraId="4412260E"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III.7) INNE DOKUMENTY NIE WYMIENIONE W pkt III.3) - III.6)</w:t>
      </w:r>
    </w:p>
    <w:p w14:paraId="074ABB75"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 xml:space="preserve">a) wypełniony i podpisany formularz oferty – załącznik nr 1A (Pakiet Nr 1) i/lub załącznik nr 1B (Pakiet Nr 2) do specyfikacji istotnych warunków zamówienia, b) wypełniony i podpisany Formularz asortymentowo - cenowy – załącznik nr 2A (Pakiet Nr 1) i/lub załącznik nr 2B (Pakiet Nr 2) do specyfikacji istotnych warunków zamówienia, c) informacja o części zamówienia jaką wykonawca zamierza powierzyć podwykonawcy na formularzu oferty. Stosownie do dyspozycji art. 36b ust. 1 ustawy </w:t>
      </w:r>
      <w:proofErr w:type="spellStart"/>
      <w:r w:rsidRPr="001A43F2">
        <w:rPr>
          <w:rFonts w:ascii="Times New Roman" w:eastAsia="Times New Roman" w:hAnsi="Times New Roman" w:cs="Times New Roman"/>
          <w:color w:val="000000"/>
          <w:sz w:val="27"/>
          <w:szCs w:val="27"/>
          <w:lang w:eastAsia="pl-PL"/>
        </w:rPr>
        <w:t>Pzp</w:t>
      </w:r>
      <w:proofErr w:type="spellEnd"/>
      <w:r w:rsidRPr="001A43F2">
        <w:rPr>
          <w:rFonts w:ascii="Times New Roman" w:eastAsia="Times New Roman" w:hAnsi="Times New Roman" w:cs="Times New Roman"/>
          <w:color w:val="000000"/>
          <w:sz w:val="27"/>
          <w:szCs w:val="27"/>
          <w:lang w:eastAsia="pl-PL"/>
        </w:rPr>
        <w:t xml:space="preserve"> Zamawiający żąda wskazania przez Wykonawcę części zamówienia, których wykonanie zamierza powierzyć podwykonawcom i podania przez Wykonawcę nazw firm podwykonawców, d) oświadczenie Wykonawcy potwierdzające spełnienie warunków udziału w postępowaniu, i braku podstaw do wykluczenia z postepowania, o których mowa w pkt 10.1., 10.2. i 10.3. SIWZ, e) zobowiązanie podmiotu trzeciego albo inny dokument, służący wykazaniu udostępnienia Wykonawcy potencjału przez podmiot trzeci w zakresie określonym w art. 22a ust. 1 ustawy </w:t>
      </w:r>
      <w:proofErr w:type="spellStart"/>
      <w:r w:rsidRPr="001A43F2">
        <w:rPr>
          <w:rFonts w:ascii="Times New Roman" w:eastAsia="Times New Roman" w:hAnsi="Times New Roman" w:cs="Times New Roman"/>
          <w:color w:val="000000"/>
          <w:sz w:val="27"/>
          <w:szCs w:val="27"/>
          <w:lang w:eastAsia="pl-PL"/>
        </w:rPr>
        <w:t>Pzp</w:t>
      </w:r>
      <w:proofErr w:type="spellEnd"/>
      <w:r w:rsidRPr="001A43F2">
        <w:rPr>
          <w:rFonts w:ascii="Times New Roman" w:eastAsia="Times New Roman" w:hAnsi="Times New Roman" w:cs="Times New Roman"/>
          <w:color w:val="000000"/>
          <w:sz w:val="27"/>
          <w:szCs w:val="27"/>
          <w:lang w:eastAsia="pl-PL"/>
        </w:rPr>
        <w:t xml:space="preserve">. Wzór dokumentu stanowi załącznik nr załącznik nr 5 do SIWZ, f) oświadczenie </w:t>
      </w:r>
      <w:r w:rsidRPr="001A43F2">
        <w:rPr>
          <w:rFonts w:ascii="Times New Roman" w:eastAsia="Times New Roman" w:hAnsi="Times New Roman" w:cs="Times New Roman"/>
          <w:color w:val="000000"/>
          <w:sz w:val="27"/>
          <w:szCs w:val="27"/>
          <w:lang w:eastAsia="pl-PL"/>
        </w:rPr>
        <w:lastRenderedPageBreak/>
        <w:t>dotyczące równoważności oferowanych materiałów eksploatacyjnych z oryginalnymi – stanowiące załącznik nr 8 do SIWZ – w przypadku zaoferowania przez Wykonawcę materiałów eksploatacyjnych równoważnych, g) oświadczenie umożliwiające dokonanie oceny ofert w kryterium „termin wykonania dostawy częściowej” - na Formularzu oferty. h) pełnomocnictwo (oryginał lub notarialnie potwierdzona kopia) w przypadku, gdy upoważnienie do podpisania oferty nie wynika z dokumentów rejestrowych. W przypadku podmiotów wspólnie ubiegających się o zamówienie pełnomocnictwo (oryginał lub notarialnie potwierdzona kopia) do reprezentowania ich w postępowaniu o udzielenie zamówienia albo reprezentowania w postępowaniu i zawarcia umowy w sprawie zamówienia publicznego.</w:t>
      </w:r>
    </w:p>
    <w:p w14:paraId="59063F36" w14:textId="77777777" w:rsidR="001A43F2" w:rsidRPr="001A43F2" w:rsidRDefault="001A43F2" w:rsidP="001A43F2">
      <w:pPr>
        <w:spacing w:after="0" w:line="450" w:lineRule="atLeast"/>
        <w:rPr>
          <w:rFonts w:ascii="Times New Roman" w:eastAsia="Times New Roman" w:hAnsi="Times New Roman" w:cs="Times New Roman"/>
          <w:b/>
          <w:bCs/>
          <w:color w:val="000000"/>
          <w:sz w:val="36"/>
          <w:szCs w:val="36"/>
          <w:lang w:eastAsia="pl-PL"/>
        </w:rPr>
      </w:pPr>
      <w:r w:rsidRPr="001A43F2">
        <w:rPr>
          <w:rFonts w:ascii="Times New Roman" w:eastAsia="Times New Roman" w:hAnsi="Times New Roman" w:cs="Times New Roman"/>
          <w:b/>
          <w:bCs/>
          <w:color w:val="000000"/>
          <w:sz w:val="36"/>
          <w:szCs w:val="36"/>
          <w:u w:val="single"/>
          <w:lang w:eastAsia="pl-PL"/>
        </w:rPr>
        <w:t>SEKCJA IV: PROCEDURA</w:t>
      </w:r>
    </w:p>
    <w:p w14:paraId="5FB3CDF0"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IV.1) OPIS</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IV.1.1) Tryb udzielenia zamówienia: </w:t>
      </w:r>
      <w:r w:rsidRPr="001A43F2">
        <w:rPr>
          <w:rFonts w:ascii="Times New Roman" w:eastAsia="Times New Roman" w:hAnsi="Times New Roman" w:cs="Times New Roman"/>
          <w:color w:val="000000"/>
          <w:sz w:val="27"/>
          <w:szCs w:val="27"/>
          <w:lang w:eastAsia="pl-PL"/>
        </w:rPr>
        <w:t>Przetarg nieograniczony</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IV.1.2) Zamawiający żąda wniesienia wadium:</w:t>
      </w:r>
    </w:p>
    <w:p w14:paraId="0FF0496E"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t>Informacja na temat wadium</w:t>
      </w:r>
      <w:r w:rsidRPr="001A43F2">
        <w:rPr>
          <w:rFonts w:ascii="Times New Roman" w:eastAsia="Times New Roman" w:hAnsi="Times New Roman" w:cs="Times New Roman"/>
          <w:color w:val="000000"/>
          <w:sz w:val="27"/>
          <w:szCs w:val="27"/>
          <w:lang w:eastAsia="pl-PL"/>
        </w:rPr>
        <w:br/>
      </w:r>
    </w:p>
    <w:p w14:paraId="103DC141"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IV.1.3) Przewiduje się udzielenie zaliczek na poczet wykonania zamówienia:</w:t>
      </w:r>
    </w:p>
    <w:p w14:paraId="2C2B883F"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t>Należy podać informacje na temat udzielania zaliczek:</w:t>
      </w:r>
      <w:r w:rsidRPr="001A43F2">
        <w:rPr>
          <w:rFonts w:ascii="Times New Roman" w:eastAsia="Times New Roman" w:hAnsi="Times New Roman" w:cs="Times New Roman"/>
          <w:color w:val="000000"/>
          <w:sz w:val="27"/>
          <w:szCs w:val="27"/>
          <w:lang w:eastAsia="pl-PL"/>
        </w:rPr>
        <w:br/>
      </w:r>
    </w:p>
    <w:p w14:paraId="1D16A41E"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08A2D477"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A43F2">
        <w:rPr>
          <w:rFonts w:ascii="Times New Roman" w:eastAsia="Times New Roman" w:hAnsi="Times New Roman" w:cs="Times New Roman"/>
          <w:color w:val="000000"/>
          <w:sz w:val="27"/>
          <w:szCs w:val="27"/>
          <w:lang w:eastAsia="pl-PL"/>
        </w:rPr>
        <w:br/>
        <w:t>Nie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lastRenderedPageBreak/>
        <w:t>Informacje dodatkowe:</w:t>
      </w:r>
      <w:r w:rsidRPr="001A43F2">
        <w:rPr>
          <w:rFonts w:ascii="Times New Roman" w:eastAsia="Times New Roman" w:hAnsi="Times New Roman" w:cs="Times New Roman"/>
          <w:color w:val="000000"/>
          <w:sz w:val="27"/>
          <w:szCs w:val="27"/>
          <w:lang w:eastAsia="pl-PL"/>
        </w:rPr>
        <w:br/>
      </w:r>
    </w:p>
    <w:p w14:paraId="69BD8A3B"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IV.1.5.) Wymaga się złożenia oferty wariantowej:</w:t>
      </w:r>
    </w:p>
    <w:p w14:paraId="276CF1B2"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t>Dopuszcza się złożenie oferty wariantowej</w:t>
      </w:r>
      <w:r w:rsidRPr="001A43F2">
        <w:rPr>
          <w:rFonts w:ascii="Times New Roman" w:eastAsia="Times New Roman" w:hAnsi="Times New Roman" w:cs="Times New Roman"/>
          <w:color w:val="000000"/>
          <w:sz w:val="27"/>
          <w:szCs w:val="27"/>
          <w:lang w:eastAsia="pl-PL"/>
        </w:rPr>
        <w:br/>
        <w:t>Nie</w:t>
      </w:r>
      <w:r w:rsidRPr="001A43F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A43F2">
        <w:rPr>
          <w:rFonts w:ascii="Times New Roman" w:eastAsia="Times New Roman" w:hAnsi="Times New Roman" w:cs="Times New Roman"/>
          <w:color w:val="000000"/>
          <w:sz w:val="27"/>
          <w:szCs w:val="27"/>
          <w:lang w:eastAsia="pl-PL"/>
        </w:rPr>
        <w:br/>
      </w:r>
    </w:p>
    <w:p w14:paraId="19810199"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5270C73"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Liczba wykonawców  </w:t>
      </w:r>
      <w:r w:rsidRPr="001A43F2">
        <w:rPr>
          <w:rFonts w:ascii="Times New Roman" w:eastAsia="Times New Roman" w:hAnsi="Times New Roman" w:cs="Times New Roman"/>
          <w:color w:val="000000"/>
          <w:sz w:val="27"/>
          <w:szCs w:val="27"/>
          <w:lang w:eastAsia="pl-PL"/>
        </w:rPr>
        <w:br/>
        <w:t>Przewidywana minimalna liczba wykonawców</w:t>
      </w:r>
      <w:r w:rsidRPr="001A43F2">
        <w:rPr>
          <w:rFonts w:ascii="Times New Roman" w:eastAsia="Times New Roman" w:hAnsi="Times New Roman" w:cs="Times New Roman"/>
          <w:color w:val="000000"/>
          <w:sz w:val="27"/>
          <w:szCs w:val="27"/>
          <w:lang w:eastAsia="pl-PL"/>
        </w:rPr>
        <w:br/>
        <w:t>Maksymalna liczba wykonawców  </w:t>
      </w:r>
      <w:r w:rsidRPr="001A43F2">
        <w:rPr>
          <w:rFonts w:ascii="Times New Roman" w:eastAsia="Times New Roman" w:hAnsi="Times New Roman" w:cs="Times New Roman"/>
          <w:color w:val="000000"/>
          <w:sz w:val="27"/>
          <w:szCs w:val="27"/>
          <w:lang w:eastAsia="pl-PL"/>
        </w:rPr>
        <w:br/>
        <w:t>Kryteria selekcji wykonawców:</w:t>
      </w:r>
      <w:r w:rsidRPr="001A43F2">
        <w:rPr>
          <w:rFonts w:ascii="Times New Roman" w:eastAsia="Times New Roman" w:hAnsi="Times New Roman" w:cs="Times New Roman"/>
          <w:color w:val="000000"/>
          <w:sz w:val="27"/>
          <w:szCs w:val="27"/>
          <w:lang w:eastAsia="pl-PL"/>
        </w:rPr>
        <w:br/>
      </w:r>
    </w:p>
    <w:p w14:paraId="46153E4A"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IV.1.7) Informacje na temat umowy ramowej lub dynamicznego systemu zakupów:</w:t>
      </w:r>
    </w:p>
    <w:p w14:paraId="380384A9"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Umowa ramowa będzie zawarta: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Czy przewiduje się ograniczenie liczby uczestników umowy ramowej:</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Przewidziana maksymalna liczba uczestników umowy ramowej:</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Informacje dodatkowe: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lastRenderedPageBreak/>
        <w:t>Zamówienie obejmuje ustanowienie dynamicznego systemu zakupów:</w:t>
      </w:r>
      <w:r w:rsidRPr="001A43F2">
        <w:rPr>
          <w:rFonts w:ascii="Times New Roman" w:eastAsia="Times New Roman" w:hAnsi="Times New Roman" w:cs="Times New Roman"/>
          <w:color w:val="000000"/>
          <w:sz w:val="27"/>
          <w:szCs w:val="27"/>
          <w:lang w:eastAsia="pl-PL"/>
        </w:rPr>
        <w:br/>
        <w:t>Nie</w:t>
      </w:r>
      <w:r w:rsidRPr="001A43F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Informacje dodatkowe: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A43F2">
        <w:rPr>
          <w:rFonts w:ascii="Times New Roman" w:eastAsia="Times New Roman" w:hAnsi="Times New Roman" w:cs="Times New Roman"/>
          <w:color w:val="000000"/>
          <w:sz w:val="27"/>
          <w:szCs w:val="27"/>
          <w:lang w:eastAsia="pl-PL"/>
        </w:rPr>
        <w:br/>
      </w:r>
    </w:p>
    <w:p w14:paraId="7A0510D2"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IV.1.8) Aukcja elektroniczna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Przewidziane jest przeprowadzenie aukcji elektronicznej </w:t>
      </w:r>
      <w:r w:rsidRPr="001A43F2">
        <w:rPr>
          <w:rFonts w:ascii="Times New Roman" w:eastAsia="Times New Roman" w:hAnsi="Times New Roman" w:cs="Times New Roman"/>
          <w:i/>
          <w:iCs/>
          <w:color w:val="000000"/>
          <w:sz w:val="27"/>
          <w:szCs w:val="27"/>
          <w:lang w:eastAsia="pl-PL"/>
        </w:rPr>
        <w:t>(przetarg nieograniczony, przetarg ograniczony, negocjacje z ogłoszeniem) </w:t>
      </w:r>
      <w:r w:rsidRPr="001A43F2">
        <w:rPr>
          <w:rFonts w:ascii="Times New Roman" w:eastAsia="Times New Roman" w:hAnsi="Times New Roman" w:cs="Times New Roman"/>
          <w:color w:val="000000"/>
          <w:sz w:val="27"/>
          <w:szCs w:val="27"/>
          <w:lang w:eastAsia="pl-PL"/>
        </w:rPr>
        <w:t>Nie</w:t>
      </w:r>
      <w:r w:rsidRPr="001A43F2">
        <w:rPr>
          <w:rFonts w:ascii="Times New Roman" w:eastAsia="Times New Roman" w:hAnsi="Times New Roman" w:cs="Times New Roman"/>
          <w:color w:val="000000"/>
          <w:sz w:val="27"/>
          <w:szCs w:val="27"/>
          <w:lang w:eastAsia="pl-PL"/>
        </w:rPr>
        <w:br/>
        <w:t>Należy podać adres strony internetowej, na której aukcja będzie prowadzona: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A43F2">
        <w:rPr>
          <w:rFonts w:ascii="Times New Roman" w:eastAsia="Times New Roman" w:hAnsi="Times New Roman" w:cs="Times New Roman"/>
          <w:color w:val="000000"/>
          <w:sz w:val="27"/>
          <w:szCs w:val="27"/>
          <w:lang w:eastAsia="pl-PL"/>
        </w:rPr>
        <w:br/>
        <w:t>Informacje dotyczące przebiegu aukcji elektronicznej:</w:t>
      </w:r>
      <w:r w:rsidRPr="001A43F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1A43F2">
        <w:rPr>
          <w:rFonts w:ascii="Times New Roman" w:eastAsia="Times New Roman" w:hAnsi="Times New Roman" w:cs="Times New Roman"/>
          <w:color w:val="000000"/>
          <w:sz w:val="27"/>
          <w:szCs w:val="27"/>
          <w:lang w:eastAsia="pl-PL"/>
        </w:rPr>
        <w:br/>
        <w:t>Wymagania dotyczące rejestracji i identyfikacji wykonawców w aukcji elektronicznej:</w:t>
      </w:r>
      <w:r w:rsidRPr="001A43F2">
        <w:rPr>
          <w:rFonts w:ascii="Times New Roman" w:eastAsia="Times New Roman" w:hAnsi="Times New Roman" w:cs="Times New Roman"/>
          <w:color w:val="000000"/>
          <w:sz w:val="27"/>
          <w:szCs w:val="27"/>
          <w:lang w:eastAsia="pl-PL"/>
        </w:rPr>
        <w:br/>
        <w:t>Informacje o liczbie etapów aukcji elektronicznej i czasie ich trwania:</w:t>
      </w:r>
    </w:p>
    <w:p w14:paraId="2F6348CB"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t>Czas trwania: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A43F2">
        <w:rPr>
          <w:rFonts w:ascii="Times New Roman" w:eastAsia="Times New Roman" w:hAnsi="Times New Roman" w:cs="Times New Roman"/>
          <w:color w:val="000000"/>
          <w:sz w:val="27"/>
          <w:szCs w:val="27"/>
          <w:lang w:eastAsia="pl-PL"/>
        </w:rPr>
        <w:br/>
        <w:t>Warunki zamknięcia aukcji elektronicznej:</w:t>
      </w:r>
      <w:r w:rsidRPr="001A43F2">
        <w:rPr>
          <w:rFonts w:ascii="Times New Roman" w:eastAsia="Times New Roman" w:hAnsi="Times New Roman" w:cs="Times New Roman"/>
          <w:color w:val="000000"/>
          <w:sz w:val="27"/>
          <w:szCs w:val="27"/>
          <w:lang w:eastAsia="pl-PL"/>
        </w:rPr>
        <w:br/>
      </w:r>
    </w:p>
    <w:p w14:paraId="0EEC5B02"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IV.2) KRYTERIA OCENY OFERT</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IV.2.1) Kryteria oceny ofert:</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3"/>
        <w:gridCol w:w="1016"/>
      </w:tblGrid>
      <w:tr w:rsidR="001A43F2" w:rsidRPr="001A43F2" w14:paraId="7F1CDD3D"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1C6C053D"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1C0C3"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Znaczenie</w:t>
            </w:r>
          </w:p>
        </w:tc>
      </w:tr>
      <w:tr w:rsidR="001A43F2" w:rsidRPr="001A43F2" w14:paraId="74CA5575"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11607CA7"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AC026"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60,00</w:t>
            </w:r>
          </w:p>
        </w:tc>
      </w:tr>
      <w:tr w:rsidR="001A43F2" w:rsidRPr="001A43F2" w14:paraId="6E488841"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113D59AD"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Termin wykonania dostawy częściowej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5F22C"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40,00</w:t>
            </w:r>
          </w:p>
        </w:tc>
      </w:tr>
    </w:tbl>
    <w:p w14:paraId="6FA012A2"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A43F2">
        <w:rPr>
          <w:rFonts w:ascii="Times New Roman" w:eastAsia="Times New Roman" w:hAnsi="Times New Roman" w:cs="Times New Roman"/>
          <w:b/>
          <w:bCs/>
          <w:color w:val="000000"/>
          <w:sz w:val="27"/>
          <w:szCs w:val="27"/>
          <w:lang w:eastAsia="pl-PL"/>
        </w:rPr>
        <w:t>Pzp</w:t>
      </w:r>
      <w:proofErr w:type="spellEnd"/>
      <w:r w:rsidRPr="001A43F2">
        <w:rPr>
          <w:rFonts w:ascii="Times New Roman" w:eastAsia="Times New Roman" w:hAnsi="Times New Roman" w:cs="Times New Roman"/>
          <w:b/>
          <w:bCs/>
          <w:color w:val="000000"/>
          <w:sz w:val="27"/>
          <w:szCs w:val="27"/>
          <w:lang w:eastAsia="pl-PL"/>
        </w:rPr>
        <w:t> </w:t>
      </w:r>
      <w:r w:rsidRPr="001A43F2">
        <w:rPr>
          <w:rFonts w:ascii="Times New Roman" w:eastAsia="Times New Roman" w:hAnsi="Times New Roman" w:cs="Times New Roman"/>
          <w:color w:val="000000"/>
          <w:sz w:val="27"/>
          <w:szCs w:val="27"/>
          <w:lang w:eastAsia="pl-PL"/>
        </w:rPr>
        <w:t>(przetarg nieograniczony)</w:t>
      </w:r>
      <w:r w:rsidRPr="001A43F2">
        <w:rPr>
          <w:rFonts w:ascii="Times New Roman" w:eastAsia="Times New Roman" w:hAnsi="Times New Roman" w:cs="Times New Roman"/>
          <w:color w:val="000000"/>
          <w:sz w:val="27"/>
          <w:szCs w:val="27"/>
          <w:lang w:eastAsia="pl-PL"/>
        </w:rPr>
        <w:br/>
        <w:t>Tak</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IV.3) Negocjacje z ogłoszeniem, dialog konkurencyjny, partnerstwo innowacyjne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IV.3.1) Informacje na temat negocjacji z ogłoszeniem</w:t>
      </w:r>
      <w:r w:rsidRPr="001A43F2">
        <w:rPr>
          <w:rFonts w:ascii="Times New Roman" w:eastAsia="Times New Roman" w:hAnsi="Times New Roman" w:cs="Times New Roman"/>
          <w:color w:val="000000"/>
          <w:sz w:val="27"/>
          <w:szCs w:val="27"/>
          <w:lang w:eastAsia="pl-PL"/>
        </w:rPr>
        <w:br/>
        <w:t>Minimalne wymagania, które muszą spełniać wszystkie oferty:</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A43F2">
        <w:rPr>
          <w:rFonts w:ascii="Times New Roman" w:eastAsia="Times New Roman" w:hAnsi="Times New Roman" w:cs="Times New Roman"/>
          <w:color w:val="000000"/>
          <w:sz w:val="27"/>
          <w:szCs w:val="27"/>
          <w:lang w:eastAsia="pl-PL"/>
        </w:rPr>
        <w:br/>
        <w:t>Przewidziany jest podział negocjacji na etapy w celu ograniczenia liczby ofert:</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Informacje dodatkowe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IV.3.2) Informacje na temat dialogu konkurencyjnego</w:t>
      </w:r>
      <w:r w:rsidRPr="001A43F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Wstępny harmonogram postępowania: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Podział dialogu na etapy w celu ograniczenia liczby rozwiązań:</w:t>
      </w:r>
      <w:r w:rsidRPr="001A43F2">
        <w:rPr>
          <w:rFonts w:ascii="Times New Roman" w:eastAsia="Times New Roman" w:hAnsi="Times New Roman" w:cs="Times New Roman"/>
          <w:color w:val="000000"/>
          <w:sz w:val="27"/>
          <w:szCs w:val="27"/>
          <w:lang w:eastAsia="pl-PL"/>
        </w:rPr>
        <w:br/>
        <w:t>Należy podać informacje na temat etapów dialogu:</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Informacje dodatkowe: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IV.3.3) Informacje na temat partnerstwa innowacyjnego</w:t>
      </w:r>
      <w:r w:rsidRPr="001A43F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Informacje dodatkowe: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lastRenderedPageBreak/>
        <w:t>IV.4) Licytacja elektroniczna</w:t>
      </w:r>
      <w:r w:rsidRPr="001A43F2">
        <w:rPr>
          <w:rFonts w:ascii="Times New Roman" w:eastAsia="Times New Roman" w:hAnsi="Times New Roman" w:cs="Times New Roman"/>
          <w:color w:val="000000"/>
          <w:sz w:val="27"/>
          <w:szCs w:val="27"/>
          <w:lang w:eastAsia="pl-PL"/>
        </w:rPr>
        <w:br/>
        <w:t>Adres strony internetowej, na której będzie prowadzona licytacja elektroniczna:</w:t>
      </w:r>
    </w:p>
    <w:p w14:paraId="6AF7B5C7"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3C0586E8"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3B15569C"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3CA880D4"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Informacje o liczbie etapów licytacji elektronicznej i czasie ich trwania:</w:t>
      </w:r>
    </w:p>
    <w:p w14:paraId="27631CE9"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Czas trwania: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2058CC98"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Termin składania wniosków o dopuszczenie do udziału w licytacji elektronicznej:</w:t>
      </w:r>
      <w:r w:rsidRPr="001A43F2">
        <w:rPr>
          <w:rFonts w:ascii="Times New Roman" w:eastAsia="Times New Roman" w:hAnsi="Times New Roman" w:cs="Times New Roman"/>
          <w:color w:val="000000"/>
          <w:sz w:val="27"/>
          <w:szCs w:val="27"/>
          <w:lang w:eastAsia="pl-PL"/>
        </w:rPr>
        <w:br/>
        <w:t>Data: godzina:</w:t>
      </w:r>
      <w:r w:rsidRPr="001A43F2">
        <w:rPr>
          <w:rFonts w:ascii="Times New Roman" w:eastAsia="Times New Roman" w:hAnsi="Times New Roman" w:cs="Times New Roman"/>
          <w:color w:val="000000"/>
          <w:sz w:val="27"/>
          <w:szCs w:val="27"/>
          <w:lang w:eastAsia="pl-PL"/>
        </w:rPr>
        <w:br/>
        <w:t>Termin otwarcia licytacji elektronicznej:</w:t>
      </w:r>
    </w:p>
    <w:p w14:paraId="09ADB4AB"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t>Termin i warunki zamknięcia licytacji elektronicznej:</w:t>
      </w:r>
    </w:p>
    <w:p w14:paraId="67F8C89A"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4E34BCE5"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t>Wymagania dotyczące zabezpieczenia należytego wykonania umowy:</w:t>
      </w:r>
    </w:p>
    <w:p w14:paraId="583F8E2F"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t>Informacje dodatkowe:</w:t>
      </w:r>
    </w:p>
    <w:p w14:paraId="193E779E"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IV.5) ZMIANA UMOWY</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A43F2">
        <w:rPr>
          <w:rFonts w:ascii="Times New Roman" w:eastAsia="Times New Roman" w:hAnsi="Times New Roman" w:cs="Times New Roman"/>
          <w:color w:val="000000"/>
          <w:sz w:val="27"/>
          <w:szCs w:val="27"/>
          <w:lang w:eastAsia="pl-PL"/>
        </w:rPr>
        <w:t> Tak</w:t>
      </w:r>
      <w:r w:rsidRPr="001A43F2">
        <w:rPr>
          <w:rFonts w:ascii="Times New Roman" w:eastAsia="Times New Roman" w:hAnsi="Times New Roman" w:cs="Times New Roman"/>
          <w:color w:val="000000"/>
          <w:sz w:val="27"/>
          <w:szCs w:val="27"/>
          <w:lang w:eastAsia="pl-PL"/>
        </w:rPr>
        <w:br/>
        <w:t>Należy wskazać zakres, charakter zmian oraz warunki wprowadzenia zmian:</w:t>
      </w:r>
      <w:r w:rsidRPr="001A43F2">
        <w:rPr>
          <w:rFonts w:ascii="Times New Roman" w:eastAsia="Times New Roman" w:hAnsi="Times New Roman" w:cs="Times New Roman"/>
          <w:color w:val="000000"/>
          <w:sz w:val="27"/>
          <w:szCs w:val="27"/>
          <w:lang w:eastAsia="pl-PL"/>
        </w:rPr>
        <w:br/>
        <w:t xml:space="preserve">1. Zamawiający dopuszcza możliwość dokonania zmiany postanowień zawartej umowy, w następujących okolicznościach i warunkach: a) w przypadku zaistnienia </w:t>
      </w:r>
      <w:r w:rsidRPr="001A43F2">
        <w:rPr>
          <w:rFonts w:ascii="Times New Roman" w:eastAsia="Times New Roman" w:hAnsi="Times New Roman" w:cs="Times New Roman"/>
          <w:color w:val="000000"/>
          <w:sz w:val="27"/>
          <w:szCs w:val="27"/>
          <w:lang w:eastAsia="pl-PL"/>
        </w:rPr>
        <w:lastRenderedPageBreak/>
        <w:t xml:space="preserve">w trakcie realizacji umowy okoliczności, których Wykonawca nie mógł przewidzieć na etapie złożenia oferty i były one niezależne od niego (np. zaprzestanie produkcji danego asortymentu materiałów eksploatacyjnych, modyfikacja/zmiana parametrów materiałów, itp.), co skutkowałoby brakiem możliwości dalszej realizacji umowy na dotychczasowych warunkach. W takim przypadku Wykonawca będzie zobowiązany do zaproponowania Zamawiającemu materiału równoważnego, tj. materiału eksploatacyjnego tego samego producenta o innych oznaczeniach lub materiału eksploatacyjnego innego producenta, o takich samych lub lepszych parametrach technicznych, jakościowych, funkcjonalnych oraz użytkowych, co dany materiał eksploatacyjny, określony w Formularzu asortymentowo-cenowym. Wykonawca rozpocznie dostawy nowego materiału do Zamawiającego pod warunkiem zmiany umowy, na niezmienionych zasadach oraz bez podwyższenia cen jednostkowych netto i za uprzednią zgodą Zamawiającego, b) w przypadku zmniejszenia zakresu realizacji umowy, jeżeli realizacja umowy stanie się niemożliwa ze względu na wycofanie ze sprzedaży przez producenta materiału eksploatacyjnego określonego w Formularzu asortymentowo-cenowym i braku możliwości zastąpienia przez Wykonawcę wycofanego materiału równoważnym. W takim przypadku Zamawiający ma również prawo zmniejszyć proporcjonalnie kwotę przeznaczoną na realizację umowy, c) w przypadku zmiany ilości przedmiotu umowy - wynagrodzenie należne Wykonawcy, o którym mowa w § 5 ust. 1 umowy, ulegnie zmianie w oparciu o ceny jednostkowe wymienione w ofercie Wykonawcy, będącej załącznikiem do umowy, z uwzględnieniem ilości rzeczywiście wykonanych dostaw, i nie będzie wymagało sporządzenia pisemnego aneksu do umowy, d) w przypadku zmiany powszechnie obowiązujących przepisów prawa lub zmian wynikających z prawomocnych orzeczeń lub ostatecznych aktów administracyjnych właściwych organów – Strony dokonają zmiany umowy w takim zakresie, w jakim będzie to niezbędne w celu dostosowania postanowień umowy do zaistniałego stanu prawnego lub faktycznego, e) w przypadku zmiany nazwy lub formy prawnej Wykonawcy na skutek przekształceń organizacyjno-prawnych – Strony wprowadzą do umowy odpowiednie zapisy w tym zakresie, f) zaistnienie siły wyższej lub wystąpienie </w:t>
      </w:r>
      <w:r w:rsidRPr="001A43F2">
        <w:rPr>
          <w:rFonts w:ascii="Times New Roman" w:eastAsia="Times New Roman" w:hAnsi="Times New Roman" w:cs="Times New Roman"/>
          <w:color w:val="000000"/>
          <w:sz w:val="27"/>
          <w:szCs w:val="27"/>
          <w:lang w:eastAsia="pl-PL"/>
        </w:rPr>
        <w:lastRenderedPageBreak/>
        <w:t xml:space="preserve">okoliczności prawnych, ekonomicznych lub technicznych, za które żadna ze Stron nie ponosi odpowiedzialności, skutkującej brakiem możliwości należytego wykonania umowy, uniemożliwiających wykonanie umowy zgodnie z terminem i na warunkach określonych w umowie – Strony mogą dokonać zmiany terminów umownych i sposobu realizacji przedmiotu umowy, nie dłużej jednak niż o czas trwania tych okoliczności, g) wprowadzenie podwykonawcy (w sytuacji, gdy Wykonawca w ofercie zadeklarował realizację umowy siłami własnymi), rezygnacja lub zmiana podwykonawcy, za wyraźną zgodą Zamawiającego oraz na warunkach określonych w SIWZ, a w szczególnie uzasadnionych przypadkach zmiana części przedmiotu umowy, które Wykonawca przewidział do realizacji za pomocą podwykonawców na inne części przedmiotu umowy, w tym również na części, których Wykonawca nie wskazał w złożonej przez siebie ofercie. Zmiana nie może pociągnąć za sobą zmiany terminu realizacji ani zwiększenia wynagrodzenia należnego Wykonawcy. 2. Zamawiający dopuszcza możliwość dokonania zmiany wysokości wynagrodzenia należnego Wykonawcy na podstawie niniejszej umowy (klauzule waloryzacyjne) w przypadku zmiany: a) stawki podatku od towarów i usług, b) wysokości minimalnego wynagrodzenia za pracę albo wysokości minimalnej stawki godzinowej, ustalonych na podstawie przepisów ustawy z dnia 10 października 2002r. o minimalnym wynagrodzeniu za pracę (Dz. U. z 2017r., poz. 847 z </w:t>
      </w:r>
      <w:proofErr w:type="spellStart"/>
      <w:r w:rsidRPr="001A43F2">
        <w:rPr>
          <w:rFonts w:ascii="Times New Roman" w:eastAsia="Times New Roman" w:hAnsi="Times New Roman" w:cs="Times New Roman"/>
          <w:color w:val="000000"/>
          <w:sz w:val="27"/>
          <w:szCs w:val="27"/>
          <w:lang w:eastAsia="pl-PL"/>
        </w:rPr>
        <w:t>późn</w:t>
      </w:r>
      <w:proofErr w:type="spellEnd"/>
      <w:r w:rsidRPr="001A43F2">
        <w:rPr>
          <w:rFonts w:ascii="Times New Roman" w:eastAsia="Times New Roman" w:hAnsi="Times New Roman" w:cs="Times New Roman"/>
          <w:color w:val="000000"/>
          <w:sz w:val="27"/>
          <w:szCs w:val="27"/>
          <w:lang w:eastAsia="pl-PL"/>
        </w:rPr>
        <w:t xml:space="preserve">. zm.), c) zasad podlegania ubezpieczeniom społecznym lub ubezpieczeniu zdrowotnemu lub wysokości stawki składki na ubezpieczenia społeczne lub zdrowotne – zastosowanie mają zasady wprowadzania zmian wysokości składki należnej Wykonawcy, określonej w postanowieniach ust. 5 – 10 - jeżeli zmiany te będą miały wpływ na koszty wykonania zamówienia przez Wykonawcę. 3. Wykonawca może zwrócić się do Zamawiającego z pisemnym wnioskiem o zmianę wynagrodzenia w terminie od dnia opublikowania przepisów dokonujących zmian, o których mowa w ust. 4, do 30 dnia od dnia wejścia ich w życie, o ile ustawy nie stanowią inaczej. Jeżeli Wykonawca w terminie, o którym mowa w zdaniu poprzednim nie wystąpi do Zamawiającego z wnioskiem o zmianę wynagrodzenia, to wówczas Zamawiający uzna, że zmiana przepisów nie ma wpływu na koszty wykonania przedmiotu umowy przez Wykonawcę. 4. Wniosek </w:t>
      </w:r>
      <w:r w:rsidRPr="001A43F2">
        <w:rPr>
          <w:rFonts w:ascii="Times New Roman" w:eastAsia="Times New Roman" w:hAnsi="Times New Roman" w:cs="Times New Roman"/>
          <w:color w:val="000000"/>
          <w:sz w:val="27"/>
          <w:szCs w:val="27"/>
          <w:lang w:eastAsia="pl-PL"/>
        </w:rPr>
        <w:lastRenderedPageBreak/>
        <w:t xml:space="preserve">powinien zawierać propozycję zmiany umowy w zakresie wysokości wynagrodzenia wraz z jej uzasadnieniem oraz dokumenty niezbędne do oceny przez Zamawiającego, czy zmiany, o których mowa w ust. 4, mają lub będą miały wpływ na koszty wykonania umowy przez Wykonawcę oraz w jakim stopniu zmiany tych kosztów uzasadniają zmianę wysokości wynagrodzenia Wykonawcy, określonego w niniejszej umowie, a w szczególności: a) przyjęte przez Wykonawcę zasady kalkulacji wysokości kosztów wykonania umowy oraz założenia, co do wysokości przyszłych kosztów wykonania umowy, wraz z dokumentami potwierdzającymi prawidłowość przyjętych założeń, b) wykazanie wpływu zmian, o których mowa w ust. 1, na wysokość kosztów wykonania umowy przez Wykonawcę, c) szczegółową kalkulację proponowanej zmiany umowy oraz wykazanie adekwatności propozycji zmiany wysokości kosztów wykonania umowy przez Wykonawcę. 5. Ciężar dowodu, że okoliczności wymienione w ust. 4 lit. b i c mają wpływ na koszty wykonania zamówienia spoczywa na Wykonawcy. 6. W terminie 1 miesiąca od otrzymania wniosku, o którym mowa w ust. 5, Zamawiający może zwrócić się do Wykonawcy o jego uzupełnienie, poprzez przekazanie dodatkowych wyjaśnień, informacji lub dokumentów (oryginałów do wglądu lub kopii potwierdzonych za zgodność z oryginałami). 7. Zamawiający zajmie pisemne stanowisko wobec wniosku Wykonawcy, w terminie 1 miesiąca od dnia otrzymania kompletnego wniosku. Za dzień przekazania stanowiska uznaje się dzień jego wysłania na adres właściwy dla doręczeń pism dla Wykonawcy. 8.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 9. Wszystkie postanowienia określone w ust. 3 mogą stanowić katalog zmian, na które Zamawiający może wyrazić zgodę, ale nie stanowią one jednocześnie zobowiązania do wyrażenia takiej zgody, zarówno przez Zamawiającego jak i Wykonawcę. Każda zmiana umowy wprowadzona będzie w trybach i procedurach opisanych w umowie. 10. W razie wątpliwości, przyjmuje się, że nie stanowią zmiany umowy zmiany dotyczące: a) danych związanych z </w:t>
      </w:r>
      <w:r w:rsidRPr="001A43F2">
        <w:rPr>
          <w:rFonts w:ascii="Times New Roman" w:eastAsia="Times New Roman" w:hAnsi="Times New Roman" w:cs="Times New Roman"/>
          <w:color w:val="000000"/>
          <w:sz w:val="27"/>
          <w:szCs w:val="27"/>
          <w:lang w:eastAsia="pl-PL"/>
        </w:rPr>
        <w:lastRenderedPageBreak/>
        <w:t>obsługą administracyjno-organizacyjną umowy, b) danych teleadresowych Stron, c) danych rejestrowych Stron.</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IV.6) INFORMACJE ADMINISTRACYJNE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IV.6.1) Sposób udostępniania informacji o charakterze poufnym </w:t>
      </w:r>
      <w:r w:rsidRPr="001A43F2">
        <w:rPr>
          <w:rFonts w:ascii="Times New Roman" w:eastAsia="Times New Roman" w:hAnsi="Times New Roman" w:cs="Times New Roman"/>
          <w:i/>
          <w:iCs/>
          <w:color w:val="000000"/>
          <w:sz w:val="27"/>
          <w:szCs w:val="27"/>
          <w:lang w:eastAsia="pl-PL"/>
        </w:rPr>
        <w:t>(jeżeli dotyczy):</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Środki służące ochronie informacji o charakterze poufnym</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A43F2">
        <w:rPr>
          <w:rFonts w:ascii="Times New Roman" w:eastAsia="Times New Roman" w:hAnsi="Times New Roman" w:cs="Times New Roman"/>
          <w:color w:val="000000"/>
          <w:sz w:val="27"/>
          <w:szCs w:val="27"/>
          <w:lang w:eastAsia="pl-PL"/>
        </w:rPr>
        <w:br/>
        <w:t>Data: 21.12.2020, godzina: 09:45,</w:t>
      </w:r>
      <w:r w:rsidRPr="001A43F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Wskazać powody:</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A43F2">
        <w:rPr>
          <w:rFonts w:ascii="Times New Roman" w:eastAsia="Times New Roman" w:hAnsi="Times New Roman" w:cs="Times New Roman"/>
          <w:color w:val="000000"/>
          <w:sz w:val="27"/>
          <w:szCs w:val="27"/>
          <w:lang w:eastAsia="pl-PL"/>
        </w:rPr>
        <w:br/>
        <w:t>&gt; PL</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IV.6.3) Termin związania ofertą: </w:t>
      </w:r>
      <w:r w:rsidRPr="001A43F2">
        <w:rPr>
          <w:rFonts w:ascii="Times New Roman" w:eastAsia="Times New Roman" w:hAnsi="Times New Roman" w:cs="Times New Roman"/>
          <w:color w:val="000000"/>
          <w:sz w:val="27"/>
          <w:szCs w:val="27"/>
          <w:lang w:eastAsia="pl-PL"/>
        </w:rPr>
        <w:t>do: okres w dniach: 30 (od ostatecznego terminu składania ofert)</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A43F2">
        <w:rPr>
          <w:rFonts w:ascii="Times New Roman" w:eastAsia="Times New Roman" w:hAnsi="Times New Roman" w:cs="Times New Roman"/>
          <w:color w:val="000000"/>
          <w:sz w:val="27"/>
          <w:szCs w:val="27"/>
          <w:lang w:eastAsia="pl-PL"/>
        </w:rPr>
        <w:t> Nie</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IV.6.5) Informacje dodatkowe:</w:t>
      </w:r>
      <w:r w:rsidRPr="001A43F2">
        <w:rPr>
          <w:rFonts w:ascii="Times New Roman" w:eastAsia="Times New Roman" w:hAnsi="Times New Roman" w:cs="Times New Roman"/>
          <w:color w:val="000000"/>
          <w:sz w:val="27"/>
          <w:szCs w:val="27"/>
          <w:lang w:eastAsia="pl-PL"/>
        </w:rPr>
        <w:br/>
      </w:r>
    </w:p>
    <w:p w14:paraId="0C7FBA60" w14:textId="77777777" w:rsidR="001A43F2" w:rsidRPr="001A43F2" w:rsidRDefault="001A43F2" w:rsidP="001A43F2">
      <w:pPr>
        <w:spacing w:after="0" w:line="450" w:lineRule="atLeast"/>
        <w:jc w:val="center"/>
        <w:rPr>
          <w:rFonts w:ascii="Times New Roman" w:eastAsia="Times New Roman" w:hAnsi="Times New Roman" w:cs="Times New Roman"/>
          <w:b/>
          <w:bCs/>
          <w:color w:val="000000"/>
          <w:sz w:val="36"/>
          <w:szCs w:val="36"/>
          <w:lang w:eastAsia="pl-PL"/>
        </w:rPr>
      </w:pPr>
      <w:r w:rsidRPr="001A43F2">
        <w:rPr>
          <w:rFonts w:ascii="Times New Roman" w:eastAsia="Times New Roman" w:hAnsi="Times New Roman" w:cs="Times New Roman"/>
          <w:b/>
          <w:bCs/>
          <w:color w:val="000000"/>
          <w:sz w:val="36"/>
          <w:szCs w:val="36"/>
          <w:u w:val="single"/>
          <w:lang w:eastAsia="pl-PL"/>
        </w:rPr>
        <w:t>ZAŁĄCZNIK I - INFORMACJE DOTYCZĄCE OFERT CZĘŚCIOWYCH</w:t>
      </w:r>
    </w:p>
    <w:p w14:paraId="1B1D9D6A"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p>
    <w:p w14:paraId="5A2CA93F"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180"/>
        <w:gridCol w:w="834"/>
        <w:gridCol w:w="7223"/>
      </w:tblGrid>
      <w:tr w:rsidR="001A43F2" w:rsidRPr="001A43F2" w14:paraId="43FAD644" w14:textId="77777777" w:rsidTr="001A43F2">
        <w:trPr>
          <w:tblCellSpacing w:w="15" w:type="dxa"/>
        </w:trPr>
        <w:tc>
          <w:tcPr>
            <w:tcW w:w="0" w:type="auto"/>
            <w:vAlign w:val="center"/>
            <w:hideMark/>
          </w:tcPr>
          <w:p w14:paraId="7E65C97F"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b/>
                <w:bCs/>
                <w:sz w:val="24"/>
                <w:szCs w:val="24"/>
                <w:lang w:eastAsia="pl-PL"/>
              </w:rPr>
              <w:t>Część nr:</w:t>
            </w:r>
          </w:p>
        </w:tc>
        <w:tc>
          <w:tcPr>
            <w:tcW w:w="0" w:type="auto"/>
            <w:vAlign w:val="center"/>
            <w:hideMark/>
          </w:tcPr>
          <w:p w14:paraId="21F017C2"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1</w:t>
            </w:r>
          </w:p>
        </w:tc>
        <w:tc>
          <w:tcPr>
            <w:tcW w:w="0" w:type="auto"/>
            <w:vAlign w:val="center"/>
            <w:hideMark/>
          </w:tcPr>
          <w:p w14:paraId="12CC2274"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b/>
                <w:bCs/>
                <w:sz w:val="24"/>
                <w:szCs w:val="24"/>
                <w:lang w:eastAsia="pl-PL"/>
              </w:rPr>
              <w:t>Nazwa:</w:t>
            </w:r>
          </w:p>
        </w:tc>
        <w:tc>
          <w:tcPr>
            <w:tcW w:w="0" w:type="auto"/>
            <w:vAlign w:val="center"/>
            <w:hideMark/>
          </w:tcPr>
          <w:p w14:paraId="3C527FBA"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Pakiet Nr 1: Dostawa materiałów eksploatacyjnych (tonerów) do drukarek na potrzeby Miejskiego Ośrodka Pomocy Rodzinie w Białymstoku.</w:t>
            </w:r>
          </w:p>
        </w:tc>
      </w:tr>
    </w:tbl>
    <w:p w14:paraId="08FAC46D"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1) Krótki opis przedmiotu zamówienia </w:t>
      </w:r>
      <w:r w:rsidRPr="001A43F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A43F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A43F2">
        <w:rPr>
          <w:rFonts w:ascii="Times New Roman" w:eastAsia="Times New Roman" w:hAnsi="Times New Roman" w:cs="Times New Roman"/>
          <w:color w:val="000000"/>
          <w:sz w:val="27"/>
          <w:szCs w:val="27"/>
          <w:lang w:eastAsia="pl-PL"/>
        </w:rPr>
        <w:t>1. Przedmiotem zamówienia jest zakup i dostawa materiałów eksploatacyjnych do drukarek ( tonerów,) na potrzeby Miejskiego Ośrodka Pomocy Rodzinie w Białymstoku. 2. Szczegółowy opis potrzeb Zamawiającego zawierający typ urządzeń, jakim dysponuje Zamawiający i rodzaj materiału eksploatacyjnego zalecanego przez producenta urządzenia oraz orientacyjne ilości dostaw w okresie objętym zamówieniem, został zawarty w załączniku nr 2A do specyfikacji istotnych warunków zamówienia – Formularz asortymentowo- cenowy. 3. Wykonawca, który oferuje oryginalny materiał eksploatacyjny, powinien podać w Formularzu asortymentowo- cenowym, stanowiącym załącznik nr 2A do SIWZ, nazwę oraz oznaczenie, tj. numer katalogowy (SYMBOL) producenta oferowanego materiału oryginalnego. Oznaczenie powinno jednoznacznie wskazywać tylko na jeden produkt. 4. Wykonawca, który oferuje równoważny materiał eksploatacyjny, powinien podać w Formularzu asortymentowo- cenowym, stanowiącym załącznik nr 2A, nazwę, oznaczenie, tj. kod (SYMBOL) producenta oraz wydajność oferowanego materiału równoważnego. Oznaczenie powinno jednoznacznie wskazywać tylko na jeden produkt. 5. W ramach realizacji przedmiotu zamówienia Wykonawca zobowiązany będzie do spełnienia wymagań o których mowa w pkt. 3.3.- 3.16 SIWZ.</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2) Wspólny Słownik Zamówień(CPV): </w:t>
      </w:r>
      <w:r w:rsidRPr="001A43F2">
        <w:rPr>
          <w:rFonts w:ascii="Times New Roman" w:eastAsia="Times New Roman" w:hAnsi="Times New Roman" w:cs="Times New Roman"/>
          <w:color w:val="000000"/>
          <w:sz w:val="27"/>
          <w:szCs w:val="27"/>
          <w:lang w:eastAsia="pl-PL"/>
        </w:rPr>
        <w:t>30192113-6,</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A43F2">
        <w:rPr>
          <w:rFonts w:ascii="Times New Roman" w:eastAsia="Times New Roman" w:hAnsi="Times New Roman" w:cs="Times New Roman"/>
          <w:color w:val="000000"/>
          <w:sz w:val="27"/>
          <w:szCs w:val="27"/>
          <w:lang w:eastAsia="pl-PL"/>
        </w:rPr>
        <w:br/>
        <w:t>Wartość bez VAT:</w:t>
      </w:r>
      <w:r w:rsidRPr="001A43F2">
        <w:rPr>
          <w:rFonts w:ascii="Times New Roman" w:eastAsia="Times New Roman" w:hAnsi="Times New Roman" w:cs="Times New Roman"/>
          <w:color w:val="000000"/>
          <w:sz w:val="27"/>
          <w:szCs w:val="27"/>
          <w:lang w:eastAsia="pl-PL"/>
        </w:rPr>
        <w:br/>
        <w:t>Waluta: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lastRenderedPageBreak/>
        <w:br/>
      </w:r>
      <w:r w:rsidRPr="001A43F2">
        <w:rPr>
          <w:rFonts w:ascii="Times New Roman" w:eastAsia="Times New Roman" w:hAnsi="Times New Roman" w:cs="Times New Roman"/>
          <w:b/>
          <w:bCs/>
          <w:color w:val="000000"/>
          <w:sz w:val="27"/>
          <w:szCs w:val="27"/>
          <w:lang w:eastAsia="pl-PL"/>
        </w:rPr>
        <w:t>4) Czas trwania lub termin wykonania:</w:t>
      </w:r>
      <w:r w:rsidRPr="001A43F2">
        <w:rPr>
          <w:rFonts w:ascii="Times New Roman" w:eastAsia="Times New Roman" w:hAnsi="Times New Roman" w:cs="Times New Roman"/>
          <w:color w:val="000000"/>
          <w:sz w:val="27"/>
          <w:szCs w:val="27"/>
          <w:lang w:eastAsia="pl-PL"/>
        </w:rPr>
        <w:br/>
        <w:t>okres w miesiącach:</w:t>
      </w:r>
      <w:r w:rsidRPr="001A43F2">
        <w:rPr>
          <w:rFonts w:ascii="Times New Roman" w:eastAsia="Times New Roman" w:hAnsi="Times New Roman" w:cs="Times New Roman"/>
          <w:color w:val="000000"/>
          <w:sz w:val="27"/>
          <w:szCs w:val="27"/>
          <w:lang w:eastAsia="pl-PL"/>
        </w:rPr>
        <w:br/>
        <w:t>okres w dniach:</w:t>
      </w:r>
      <w:r w:rsidRPr="001A43F2">
        <w:rPr>
          <w:rFonts w:ascii="Times New Roman" w:eastAsia="Times New Roman" w:hAnsi="Times New Roman" w:cs="Times New Roman"/>
          <w:color w:val="000000"/>
          <w:sz w:val="27"/>
          <w:szCs w:val="27"/>
          <w:lang w:eastAsia="pl-PL"/>
        </w:rPr>
        <w:br/>
        <w:t>data rozpoczęcia:</w:t>
      </w:r>
      <w:r w:rsidRPr="001A43F2">
        <w:rPr>
          <w:rFonts w:ascii="Times New Roman" w:eastAsia="Times New Roman" w:hAnsi="Times New Roman" w:cs="Times New Roman"/>
          <w:color w:val="000000"/>
          <w:sz w:val="27"/>
          <w:szCs w:val="27"/>
          <w:lang w:eastAsia="pl-PL"/>
        </w:rPr>
        <w:br/>
        <w:t>data zakończenia: 31.12.2021</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43"/>
        <w:gridCol w:w="1016"/>
      </w:tblGrid>
      <w:tr w:rsidR="001A43F2" w:rsidRPr="001A43F2" w14:paraId="08EB832B"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174E3549"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EE107"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Znaczenie</w:t>
            </w:r>
          </w:p>
        </w:tc>
      </w:tr>
      <w:tr w:rsidR="001A43F2" w:rsidRPr="001A43F2" w14:paraId="52034553"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4E13AFE2"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F51D5"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60,00</w:t>
            </w:r>
          </w:p>
        </w:tc>
      </w:tr>
      <w:tr w:rsidR="001A43F2" w:rsidRPr="001A43F2" w14:paraId="3CA4DA66"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62875F09"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termin wykonania dostawy częściowej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5CCF5"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40,00</w:t>
            </w:r>
          </w:p>
        </w:tc>
      </w:tr>
    </w:tbl>
    <w:p w14:paraId="1B5B5D97" w14:textId="77777777" w:rsidR="001A43F2" w:rsidRPr="001A43F2" w:rsidRDefault="001A43F2" w:rsidP="001A43F2">
      <w:pPr>
        <w:spacing w:after="27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6) INFORMACJE DODATKOWE:</w:t>
      </w:r>
      <w:r w:rsidRPr="001A43F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
        <w:gridCol w:w="180"/>
        <w:gridCol w:w="834"/>
        <w:gridCol w:w="7222"/>
      </w:tblGrid>
      <w:tr w:rsidR="001A43F2" w:rsidRPr="001A43F2" w14:paraId="6A3E0A3A" w14:textId="77777777" w:rsidTr="001A43F2">
        <w:trPr>
          <w:tblCellSpacing w:w="15" w:type="dxa"/>
        </w:trPr>
        <w:tc>
          <w:tcPr>
            <w:tcW w:w="0" w:type="auto"/>
            <w:vAlign w:val="center"/>
            <w:hideMark/>
          </w:tcPr>
          <w:p w14:paraId="1B2217DD"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b/>
                <w:bCs/>
                <w:sz w:val="24"/>
                <w:szCs w:val="24"/>
                <w:lang w:eastAsia="pl-PL"/>
              </w:rPr>
              <w:t>Część nr:</w:t>
            </w:r>
          </w:p>
        </w:tc>
        <w:tc>
          <w:tcPr>
            <w:tcW w:w="0" w:type="auto"/>
            <w:vAlign w:val="center"/>
            <w:hideMark/>
          </w:tcPr>
          <w:p w14:paraId="05FA40FF"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2</w:t>
            </w:r>
          </w:p>
        </w:tc>
        <w:tc>
          <w:tcPr>
            <w:tcW w:w="0" w:type="auto"/>
            <w:vAlign w:val="center"/>
            <w:hideMark/>
          </w:tcPr>
          <w:p w14:paraId="6C9C2397"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b/>
                <w:bCs/>
                <w:sz w:val="24"/>
                <w:szCs w:val="24"/>
                <w:lang w:eastAsia="pl-PL"/>
              </w:rPr>
              <w:t>Nazwa:</w:t>
            </w:r>
          </w:p>
        </w:tc>
        <w:tc>
          <w:tcPr>
            <w:tcW w:w="0" w:type="auto"/>
            <w:vAlign w:val="center"/>
            <w:hideMark/>
          </w:tcPr>
          <w:p w14:paraId="3D0E5775"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Pakiet Nr 2: Dostawa materiałów eksploatacyjnych (bębnów) do drukarek na potrzeby Miejskiego Ośrodka Pomocy Rodzinie w Białymstoku</w:t>
            </w:r>
          </w:p>
        </w:tc>
      </w:tr>
    </w:tbl>
    <w:p w14:paraId="691B5465"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b/>
          <w:bCs/>
          <w:color w:val="000000"/>
          <w:sz w:val="27"/>
          <w:szCs w:val="27"/>
          <w:lang w:eastAsia="pl-PL"/>
        </w:rPr>
        <w:t>1) Krótki opis przedmiotu zamówienia </w:t>
      </w:r>
      <w:r w:rsidRPr="001A43F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A43F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A43F2">
        <w:rPr>
          <w:rFonts w:ascii="Times New Roman" w:eastAsia="Times New Roman" w:hAnsi="Times New Roman" w:cs="Times New Roman"/>
          <w:color w:val="000000"/>
          <w:sz w:val="27"/>
          <w:szCs w:val="27"/>
          <w:lang w:eastAsia="pl-PL"/>
        </w:rPr>
        <w:t xml:space="preserve">1. Przedmiotem zamówienia jest zakup i dostawa materiałów eksploatacyjnych do drukarek (bębnów) na potrzeby Miejskiego Ośrodka Pomocy Rodzinie w Białymstoku. 2. Szczegółowy opis potrzeb Zamawiającego zawierający typ urządzeń, jakim dysponuje Zamawiający i rodzaj materiału eksploatacyjnego zalecanego przez producenta urządzenia oraz orientacyjne ilości dostaw w okresie objętym zamówieniem, został zawarty w załączniku nr 2B do specyfikacji istotnych warunków zamówienia – Formularz asortymentowo- cenowy. 3. Wykonawca, który oferuje oryginalny materiał eksploatacyjny, powinien podać w Formularzu asortymentowo- cenowym, stanowiącym załącznik nr 2B do SIWZ, nazwę oraz oznaczenie, tj. numer katalogowy (SYMBOL) producenta oferowanego materiału oryginalnego. Oznaczenie powinno jednoznacznie wskazywać tylko na jeden produkt. 4. Wykonawca, który oferuje równoważny materiał eksploatacyjny, </w:t>
      </w:r>
      <w:r w:rsidRPr="001A43F2">
        <w:rPr>
          <w:rFonts w:ascii="Times New Roman" w:eastAsia="Times New Roman" w:hAnsi="Times New Roman" w:cs="Times New Roman"/>
          <w:color w:val="000000"/>
          <w:sz w:val="27"/>
          <w:szCs w:val="27"/>
          <w:lang w:eastAsia="pl-PL"/>
        </w:rPr>
        <w:lastRenderedPageBreak/>
        <w:t>powinien podać w Formularzu cenowym, stanowiącym załącznik nr 2B do SIWZ, nazwę, oznaczenie, tj. kod (SYMBOL) producenta oraz wydajność oferowanego materiału równoważnego. Oznaczenie powinno jednoznacznie wskazywać tylko na jeden produkt. 5. W ramach realizacji przedmiotu zamówienia Wykonawca zobowiązany będzie do spełnienia wymagań o których mowa w pkt. 3.3.- 3.16 SIWZ.</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2) Wspólny Słownik Zamówień(CPV): </w:t>
      </w:r>
      <w:r w:rsidRPr="001A43F2">
        <w:rPr>
          <w:rFonts w:ascii="Times New Roman" w:eastAsia="Times New Roman" w:hAnsi="Times New Roman" w:cs="Times New Roman"/>
          <w:color w:val="000000"/>
          <w:sz w:val="27"/>
          <w:szCs w:val="27"/>
          <w:lang w:eastAsia="pl-PL"/>
        </w:rPr>
        <w:t>30125100-2, 30125110-5</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A43F2">
        <w:rPr>
          <w:rFonts w:ascii="Times New Roman" w:eastAsia="Times New Roman" w:hAnsi="Times New Roman" w:cs="Times New Roman"/>
          <w:color w:val="000000"/>
          <w:sz w:val="27"/>
          <w:szCs w:val="27"/>
          <w:lang w:eastAsia="pl-PL"/>
        </w:rPr>
        <w:br/>
        <w:t>Wartość bez VAT:</w:t>
      </w:r>
      <w:r w:rsidRPr="001A43F2">
        <w:rPr>
          <w:rFonts w:ascii="Times New Roman" w:eastAsia="Times New Roman" w:hAnsi="Times New Roman" w:cs="Times New Roman"/>
          <w:color w:val="000000"/>
          <w:sz w:val="27"/>
          <w:szCs w:val="27"/>
          <w:lang w:eastAsia="pl-PL"/>
        </w:rPr>
        <w:br/>
        <w:t>Waluta:</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4) Czas trwania lub termin wykonania:</w:t>
      </w:r>
      <w:r w:rsidRPr="001A43F2">
        <w:rPr>
          <w:rFonts w:ascii="Times New Roman" w:eastAsia="Times New Roman" w:hAnsi="Times New Roman" w:cs="Times New Roman"/>
          <w:color w:val="000000"/>
          <w:sz w:val="27"/>
          <w:szCs w:val="27"/>
          <w:lang w:eastAsia="pl-PL"/>
        </w:rPr>
        <w:br/>
        <w:t>okres w miesiącach:</w:t>
      </w:r>
      <w:r w:rsidRPr="001A43F2">
        <w:rPr>
          <w:rFonts w:ascii="Times New Roman" w:eastAsia="Times New Roman" w:hAnsi="Times New Roman" w:cs="Times New Roman"/>
          <w:color w:val="000000"/>
          <w:sz w:val="27"/>
          <w:szCs w:val="27"/>
          <w:lang w:eastAsia="pl-PL"/>
        </w:rPr>
        <w:br/>
        <w:t>okres w dniach:</w:t>
      </w:r>
      <w:r w:rsidRPr="001A43F2">
        <w:rPr>
          <w:rFonts w:ascii="Times New Roman" w:eastAsia="Times New Roman" w:hAnsi="Times New Roman" w:cs="Times New Roman"/>
          <w:color w:val="000000"/>
          <w:sz w:val="27"/>
          <w:szCs w:val="27"/>
          <w:lang w:eastAsia="pl-PL"/>
        </w:rPr>
        <w:br/>
        <w:t>data rozpoczęcia:</w:t>
      </w:r>
      <w:r w:rsidRPr="001A43F2">
        <w:rPr>
          <w:rFonts w:ascii="Times New Roman" w:eastAsia="Times New Roman" w:hAnsi="Times New Roman" w:cs="Times New Roman"/>
          <w:color w:val="000000"/>
          <w:sz w:val="27"/>
          <w:szCs w:val="27"/>
          <w:lang w:eastAsia="pl-PL"/>
        </w:rPr>
        <w:br/>
        <w:t>data zakończenia: 31.12.2021</w:t>
      </w: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43"/>
        <w:gridCol w:w="1016"/>
      </w:tblGrid>
      <w:tr w:rsidR="001A43F2" w:rsidRPr="001A43F2" w14:paraId="58EF3F02"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58819429"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DD131"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Znaczenie</w:t>
            </w:r>
          </w:p>
        </w:tc>
      </w:tr>
      <w:tr w:rsidR="001A43F2" w:rsidRPr="001A43F2" w14:paraId="5302B670"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6D511374"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44046"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60,00</w:t>
            </w:r>
          </w:p>
        </w:tc>
      </w:tr>
      <w:tr w:rsidR="001A43F2" w:rsidRPr="001A43F2" w14:paraId="41496C4D" w14:textId="77777777" w:rsidTr="001A43F2">
        <w:tc>
          <w:tcPr>
            <w:tcW w:w="0" w:type="auto"/>
            <w:tcBorders>
              <w:top w:val="single" w:sz="6" w:space="0" w:color="000000"/>
              <w:left w:val="single" w:sz="6" w:space="0" w:color="000000"/>
              <w:bottom w:val="single" w:sz="6" w:space="0" w:color="000000"/>
              <w:right w:val="single" w:sz="6" w:space="0" w:color="000000"/>
            </w:tcBorders>
            <w:vAlign w:val="center"/>
            <w:hideMark/>
          </w:tcPr>
          <w:p w14:paraId="2A1DCDF1"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termin wykonania dostawy częściowej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25591" w14:textId="77777777" w:rsidR="001A43F2" w:rsidRPr="001A43F2" w:rsidRDefault="001A43F2" w:rsidP="001A43F2">
            <w:pPr>
              <w:spacing w:after="0" w:line="240" w:lineRule="auto"/>
              <w:rPr>
                <w:rFonts w:ascii="Times New Roman" w:eastAsia="Times New Roman" w:hAnsi="Times New Roman" w:cs="Times New Roman"/>
                <w:sz w:val="24"/>
                <w:szCs w:val="24"/>
                <w:lang w:eastAsia="pl-PL"/>
              </w:rPr>
            </w:pPr>
            <w:r w:rsidRPr="001A43F2">
              <w:rPr>
                <w:rFonts w:ascii="Times New Roman" w:eastAsia="Times New Roman" w:hAnsi="Times New Roman" w:cs="Times New Roman"/>
                <w:sz w:val="24"/>
                <w:szCs w:val="24"/>
                <w:lang w:eastAsia="pl-PL"/>
              </w:rPr>
              <w:t>40,00</w:t>
            </w:r>
          </w:p>
        </w:tc>
      </w:tr>
    </w:tbl>
    <w:p w14:paraId="38CC8A88" w14:textId="77777777" w:rsidR="001A43F2" w:rsidRPr="001A43F2" w:rsidRDefault="001A43F2" w:rsidP="001A43F2">
      <w:pPr>
        <w:spacing w:after="270" w:line="450" w:lineRule="atLeast"/>
        <w:rPr>
          <w:rFonts w:ascii="Times New Roman" w:eastAsia="Times New Roman" w:hAnsi="Times New Roman" w:cs="Times New Roman"/>
          <w:color w:val="000000"/>
          <w:sz w:val="27"/>
          <w:szCs w:val="27"/>
          <w:lang w:eastAsia="pl-PL"/>
        </w:rPr>
      </w:pPr>
      <w:r w:rsidRPr="001A43F2">
        <w:rPr>
          <w:rFonts w:ascii="Times New Roman" w:eastAsia="Times New Roman" w:hAnsi="Times New Roman" w:cs="Times New Roman"/>
          <w:color w:val="000000"/>
          <w:sz w:val="27"/>
          <w:szCs w:val="27"/>
          <w:lang w:eastAsia="pl-PL"/>
        </w:rPr>
        <w:br/>
      </w:r>
      <w:r w:rsidRPr="001A43F2">
        <w:rPr>
          <w:rFonts w:ascii="Times New Roman" w:eastAsia="Times New Roman" w:hAnsi="Times New Roman" w:cs="Times New Roman"/>
          <w:b/>
          <w:bCs/>
          <w:color w:val="000000"/>
          <w:sz w:val="27"/>
          <w:szCs w:val="27"/>
          <w:lang w:eastAsia="pl-PL"/>
        </w:rPr>
        <w:t>6) INFORMACJE DODATKOWE:</w:t>
      </w:r>
      <w:r w:rsidRPr="001A43F2">
        <w:rPr>
          <w:rFonts w:ascii="Times New Roman" w:eastAsia="Times New Roman" w:hAnsi="Times New Roman" w:cs="Times New Roman"/>
          <w:color w:val="000000"/>
          <w:sz w:val="27"/>
          <w:szCs w:val="27"/>
          <w:lang w:eastAsia="pl-PL"/>
        </w:rPr>
        <w:br/>
      </w:r>
    </w:p>
    <w:p w14:paraId="19EB64F7" w14:textId="77777777" w:rsidR="001A43F2" w:rsidRPr="001A43F2" w:rsidRDefault="001A43F2" w:rsidP="001A43F2">
      <w:pPr>
        <w:spacing w:after="0" w:line="450" w:lineRule="atLeast"/>
        <w:rPr>
          <w:rFonts w:ascii="Times New Roman" w:eastAsia="Times New Roman" w:hAnsi="Times New Roman" w:cs="Times New Roman"/>
          <w:color w:val="000000"/>
          <w:sz w:val="27"/>
          <w:szCs w:val="27"/>
          <w:lang w:eastAsia="pl-PL"/>
        </w:rPr>
      </w:pPr>
    </w:p>
    <w:p w14:paraId="0071E0F1" w14:textId="77777777" w:rsidR="00CE44A6" w:rsidRDefault="00CE44A6"/>
    <w:sectPr w:rsidR="00CE4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A6"/>
    <w:rsid w:val="001A43F2"/>
    <w:rsid w:val="00CE4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E94A5-8CDE-44F8-ADC9-B552063E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533422">
      <w:bodyDiv w:val="1"/>
      <w:marLeft w:val="0"/>
      <w:marRight w:val="0"/>
      <w:marTop w:val="0"/>
      <w:marBottom w:val="0"/>
      <w:divBdr>
        <w:top w:val="none" w:sz="0" w:space="0" w:color="auto"/>
        <w:left w:val="none" w:sz="0" w:space="0" w:color="auto"/>
        <w:bottom w:val="none" w:sz="0" w:space="0" w:color="auto"/>
        <w:right w:val="none" w:sz="0" w:space="0" w:color="auto"/>
      </w:divBdr>
      <w:divsChild>
        <w:div w:id="952632593">
          <w:marLeft w:val="0"/>
          <w:marRight w:val="0"/>
          <w:marTop w:val="0"/>
          <w:marBottom w:val="0"/>
          <w:divBdr>
            <w:top w:val="none" w:sz="0" w:space="0" w:color="auto"/>
            <w:left w:val="none" w:sz="0" w:space="0" w:color="auto"/>
            <w:bottom w:val="none" w:sz="0" w:space="0" w:color="auto"/>
            <w:right w:val="none" w:sz="0" w:space="0" w:color="auto"/>
          </w:divBdr>
          <w:divsChild>
            <w:div w:id="1523979730">
              <w:marLeft w:val="0"/>
              <w:marRight w:val="0"/>
              <w:marTop w:val="0"/>
              <w:marBottom w:val="0"/>
              <w:divBdr>
                <w:top w:val="none" w:sz="0" w:space="0" w:color="auto"/>
                <w:left w:val="none" w:sz="0" w:space="0" w:color="auto"/>
                <w:bottom w:val="none" w:sz="0" w:space="0" w:color="auto"/>
                <w:right w:val="none" w:sz="0" w:space="0" w:color="auto"/>
              </w:divBdr>
            </w:div>
            <w:div w:id="987438890">
              <w:marLeft w:val="0"/>
              <w:marRight w:val="0"/>
              <w:marTop w:val="0"/>
              <w:marBottom w:val="0"/>
              <w:divBdr>
                <w:top w:val="none" w:sz="0" w:space="0" w:color="auto"/>
                <w:left w:val="none" w:sz="0" w:space="0" w:color="auto"/>
                <w:bottom w:val="none" w:sz="0" w:space="0" w:color="auto"/>
                <w:right w:val="none" w:sz="0" w:space="0" w:color="auto"/>
              </w:divBdr>
            </w:div>
            <w:div w:id="181163974">
              <w:marLeft w:val="0"/>
              <w:marRight w:val="0"/>
              <w:marTop w:val="0"/>
              <w:marBottom w:val="0"/>
              <w:divBdr>
                <w:top w:val="none" w:sz="0" w:space="0" w:color="auto"/>
                <w:left w:val="none" w:sz="0" w:space="0" w:color="auto"/>
                <w:bottom w:val="none" w:sz="0" w:space="0" w:color="auto"/>
                <w:right w:val="none" w:sz="0" w:space="0" w:color="auto"/>
              </w:divBdr>
              <w:divsChild>
                <w:div w:id="653143153">
                  <w:marLeft w:val="0"/>
                  <w:marRight w:val="0"/>
                  <w:marTop w:val="0"/>
                  <w:marBottom w:val="0"/>
                  <w:divBdr>
                    <w:top w:val="none" w:sz="0" w:space="0" w:color="auto"/>
                    <w:left w:val="none" w:sz="0" w:space="0" w:color="auto"/>
                    <w:bottom w:val="none" w:sz="0" w:space="0" w:color="auto"/>
                    <w:right w:val="none" w:sz="0" w:space="0" w:color="auto"/>
                  </w:divBdr>
                </w:div>
              </w:divsChild>
            </w:div>
            <w:div w:id="1598828938">
              <w:marLeft w:val="0"/>
              <w:marRight w:val="0"/>
              <w:marTop w:val="0"/>
              <w:marBottom w:val="0"/>
              <w:divBdr>
                <w:top w:val="none" w:sz="0" w:space="0" w:color="auto"/>
                <w:left w:val="none" w:sz="0" w:space="0" w:color="auto"/>
                <w:bottom w:val="none" w:sz="0" w:space="0" w:color="auto"/>
                <w:right w:val="none" w:sz="0" w:space="0" w:color="auto"/>
              </w:divBdr>
              <w:divsChild>
                <w:div w:id="1533761504">
                  <w:marLeft w:val="0"/>
                  <w:marRight w:val="0"/>
                  <w:marTop w:val="0"/>
                  <w:marBottom w:val="0"/>
                  <w:divBdr>
                    <w:top w:val="none" w:sz="0" w:space="0" w:color="auto"/>
                    <w:left w:val="none" w:sz="0" w:space="0" w:color="auto"/>
                    <w:bottom w:val="none" w:sz="0" w:space="0" w:color="auto"/>
                    <w:right w:val="none" w:sz="0" w:space="0" w:color="auto"/>
                  </w:divBdr>
                </w:div>
              </w:divsChild>
            </w:div>
            <w:div w:id="345139385">
              <w:marLeft w:val="0"/>
              <w:marRight w:val="0"/>
              <w:marTop w:val="0"/>
              <w:marBottom w:val="0"/>
              <w:divBdr>
                <w:top w:val="none" w:sz="0" w:space="0" w:color="auto"/>
                <w:left w:val="none" w:sz="0" w:space="0" w:color="auto"/>
                <w:bottom w:val="none" w:sz="0" w:space="0" w:color="auto"/>
                <w:right w:val="none" w:sz="0" w:space="0" w:color="auto"/>
              </w:divBdr>
              <w:divsChild>
                <w:div w:id="147796250">
                  <w:marLeft w:val="0"/>
                  <w:marRight w:val="0"/>
                  <w:marTop w:val="0"/>
                  <w:marBottom w:val="0"/>
                  <w:divBdr>
                    <w:top w:val="none" w:sz="0" w:space="0" w:color="auto"/>
                    <w:left w:val="none" w:sz="0" w:space="0" w:color="auto"/>
                    <w:bottom w:val="none" w:sz="0" w:space="0" w:color="auto"/>
                    <w:right w:val="none" w:sz="0" w:space="0" w:color="auto"/>
                  </w:divBdr>
                </w:div>
                <w:div w:id="1353456924">
                  <w:marLeft w:val="0"/>
                  <w:marRight w:val="0"/>
                  <w:marTop w:val="0"/>
                  <w:marBottom w:val="0"/>
                  <w:divBdr>
                    <w:top w:val="none" w:sz="0" w:space="0" w:color="auto"/>
                    <w:left w:val="none" w:sz="0" w:space="0" w:color="auto"/>
                    <w:bottom w:val="none" w:sz="0" w:space="0" w:color="auto"/>
                    <w:right w:val="none" w:sz="0" w:space="0" w:color="auto"/>
                  </w:divBdr>
                </w:div>
                <w:div w:id="1233075850">
                  <w:marLeft w:val="0"/>
                  <w:marRight w:val="0"/>
                  <w:marTop w:val="0"/>
                  <w:marBottom w:val="0"/>
                  <w:divBdr>
                    <w:top w:val="none" w:sz="0" w:space="0" w:color="auto"/>
                    <w:left w:val="none" w:sz="0" w:space="0" w:color="auto"/>
                    <w:bottom w:val="none" w:sz="0" w:space="0" w:color="auto"/>
                    <w:right w:val="none" w:sz="0" w:space="0" w:color="auto"/>
                  </w:divBdr>
                </w:div>
                <w:div w:id="1264073359">
                  <w:marLeft w:val="0"/>
                  <w:marRight w:val="0"/>
                  <w:marTop w:val="0"/>
                  <w:marBottom w:val="0"/>
                  <w:divBdr>
                    <w:top w:val="none" w:sz="0" w:space="0" w:color="auto"/>
                    <w:left w:val="none" w:sz="0" w:space="0" w:color="auto"/>
                    <w:bottom w:val="none" w:sz="0" w:space="0" w:color="auto"/>
                    <w:right w:val="none" w:sz="0" w:space="0" w:color="auto"/>
                  </w:divBdr>
                </w:div>
              </w:divsChild>
            </w:div>
            <w:div w:id="1703819315">
              <w:marLeft w:val="0"/>
              <w:marRight w:val="0"/>
              <w:marTop w:val="0"/>
              <w:marBottom w:val="0"/>
              <w:divBdr>
                <w:top w:val="none" w:sz="0" w:space="0" w:color="auto"/>
                <w:left w:val="none" w:sz="0" w:space="0" w:color="auto"/>
                <w:bottom w:val="none" w:sz="0" w:space="0" w:color="auto"/>
                <w:right w:val="none" w:sz="0" w:space="0" w:color="auto"/>
              </w:divBdr>
              <w:divsChild>
                <w:div w:id="649789635">
                  <w:marLeft w:val="0"/>
                  <w:marRight w:val="0"/>
                  <w:marTop w:val="0"/>
                  <w:marBottom w:val="0"/>
                  <w:divBdr>
                    <w:top w:val="none" w:sz="0" w:space="0" w:color="auto"/>
                    <w:left w:val="none" w:sz="0" w:space="0" w:color="auto"/>
                    <w:bottom w:val="none" w:sz="0" w:space="0" w:color="auto"/>
                    <w:right w:val="none" w:sz="0" w:space="0" w:color="auto"/>
                  </w:divBdr>
                </w:div>
                <w:div w:id="1194806385">
                  <w:marLeft w:val="0"/>
                  <w:marRight w:val="0"/>
                  <w:marTop w:val="0"/>
                  <w:marBottom w:val="0"/>
                  <w:divBdr>
                    <w:top w:val="none" w:sz="0" w:space="0" w:color="auto"/>
                    <w:left w:val="none" w:sz="0" w:space="0" w:color="auto"/>
                    <w:bottom w:val="none" w:sz="0" w:space="0" w:color="auto"/>
                    <w:right w:val="none" w:sz="0" w:space="0" w:color="auto"/>
                  </w:divBdr>
                </w:div>
                <w:div w:id="413743185">
                  <w:marLeft w:val="0"/>
                  <w:marRight w:val="0"/>
                  <w:marTop w:val="0"/>
                  <w:marBottom w:val="0"/>
                  <w:divBdr>
                    <w:top w:val="none" w:sz="0" w:space="0" w:color="auto"/>
                    <w:left w:val="none" w:sz="0" w:space="0" w:color="auto"/>
                    <w:bottom w:val="none" w:sz="0" w:space="0" w:color="auto"/>
                    <w:right w:val="none" w:sz="0" w:space="0" w:color="auto"/>
                  </w:divBdr>
                </w:div>
                <w:div w:id="109206865">
                  <w:marLeft w:val="0"/>
                  <w:marRight w:val="0"/>
                  <w:marTop w:val="0"/>
                  <w:marBottom w:val="0"/>
                  <w:divBdr>
                    <w:top w:val="none" w:sz="0" w:space="0" w:color="auto"/>
                    <w:left w:val="none" w:sz="0" w:space="0" w:color="auto"/>
                    <w:bottom w:val="none" w:sz="0" w:space="0" w:color="auto"/>
                    <w:right w:val="none" w:sz="0" w:space="0" w:color="auto"/>
                  </w:divBdr>
                </w:div>
                <w:div w:id="2099213328">
                  <w:marLeft w:val="0"/>
                  <w:marRight w:val="0"/>
                  <w:marTop w:val="0"/>
                  <w:marBottom w:val="0"/>
                  <w:divBdr>
                    <w:top w:val="none" w:sz="0" w:space="0" w:color="auto"/>
                    <w:left w:val="none" w:sz="0" w:space="0" w:color="auto"/>
                    <w:bottom w:val="none" w:sz="0" w:space="0" w:color="auto"/>
                    <w:right w:val="none" w:sz="0" w:space="0" w:color="auto"/>
                  </w:divBdr>
                </w:div>
                <w:div w:id="610943234">
                  <w:marLeft w:val="0"/>
                  <w:marRight w:val="0"/>
                  <w:marTop w:val="0"/>
                  <w:marBottom w:val="0"/>
                  <w:divBdr>
                    <w:top w:val="none" w:sz="0" w:space="0" w:color="auto"/>
                    <w:left w:val="none" w:sz="0" w:space="0" w:color="auto"/>
                    <w:bottom w:val="none" w:sz="0" w:space="0" w:color="auto"/>
                    <w:right w:val="none" w:sz="0" w:space="0" w:color="auto"/>
                  </w:divBdr>
                </w:div>
                <w:div w:id="2045983477">
                  <w:marLeft w:val="0"/>
                  <w:marRight w:val="0"/>
                  <w:marTop w:val="0"/>
                  <w:marBottom w:val="0"/>
                  <w:divBdr>
                    <w:top w:val="none" w:sz="0" w:space="0" w:color="auto"/>
                    <w:left w:val="none" w:sz="0" w:space="0" w:color="auto"/>
                    <w:bottom w:val="none" w:sz="0" w:space="0" w:color="auto"/>
                    <w:right w:val="none" w:sz="0" w:space="0" w:color="auto"/>
                  </w:divBdr>
                </w:div>
              </w:divsChild>
            </w:div>
            <w:div w:id="1568147695">
              <w:marLeft w:val="0"/>
              <w:marRight w:val="0"/>
              <w:marTop w:val="0"/>
              <w:marBottom w:val="0"/>
              <w:divBdr>
                <w:top w:val="none" w:sz="0" w:space="0" w:color="auto"/>
                <w:left w:val="none" w:sz="0" w:space="0" w:color="auto"/>
                <w:bottom w:val="none" w:sz="0" w:space="0" w:color="auto"/>
                <w:right w:val="none" w:sz="0" w:space="0" w:color="auto"/>
              </w:divBdr>
              <w:divsChild>
                <w:div w:id="193277274">
                  <w:marLeft w:val="0"/>
                  <w:marRight w:val="0"/>
                  <w:marTop w:val="0"/>
                  <w:marBottom w:val="0"/>
                  <w:divBdr>
                    <w:top w:val="none" w:sz="0" w:space="0" w:color="auto"/>
                    <w:left w:val="none" w:sz="0" w:space="0" w:color="auto"/>
                    <w:bottom w:val="none" w:sz="0" w:space="0" w:color="auto"/>
                    <w:right w:val="none" w:sz="0" w:space="0" w:color="auto"/>
                  </w:divBdr>
                </w:div>
                <w:div w:id="1088231852">
                  <w:marLeft w:val="0"/>
                  <w:marRight w:val="0"/>
                  <w:marTop w:val="0"/>
                  <w:marBottom w:val="0"/>
                  <w:divBdr>
                    <w:top w:val="none" w:sz="0" w:space="0" w:color="auto"/>
                    <w:left w:val="none" w:sz="0" w:space="0" w:color="auto"/>
                    <w:bottom w:val="none" w:sz="0" w:space="0" w:color="auto"/>
                    <w:right w:val="none" w:sz="0" w:space="0" w:color="auto"/>
                  </w:divBdr>
                </w:div>
              </w:divsChild>
            </w:div>
            <w:div w:id="1554346074">
              <w:marLeft w:val="0"/>
              <w:marRight w:val="0"/>
              <w:marTop w:val="0"/>
              <w:marBottom w:val="0"/>
              <w:divBdr>
                <w:top w:val="none" w:sz="0" w:space="0" w:color="auto"/>
                <w:left w:val="none" w:sz="0" w:space="0" w:color="auto"/>
                <w:bottom w:val="none" w:sz="0" w:space="0" w:color="auto"/>
                <w:right w:val="none" w:sz="0" w:space="0" w:color="auto"/>
              </w:divBdr>
              <w:divsChild>
                <w:div w:id="1225143417">
                  <w:marLeft w:val="0"/>
                  <w:marRight w:val="0"/>
                  <w:marTop w:val="0"/>
                  <w:marBottom w:val="0"/>
                  <w:divBdr>
                    <w:top w:val="none" w:sz="0" w:space="0" w:color="auto"/>
                    <w:left w:val="none" w:sz="0" w:space="0" w:color="auto"/>
                    <w:bottom w:val="none" w:sz="0" w:space="0" w:color="auto"/>
                    <w:right w:val="none" w:sz="0" w:space="0" w:color="auto"/>
                  </w:divBdr>
                </w:div>
                <w:div w:id="777263530">
                  <w:marLeft w:val="0"/>
                  <w:marRight w:val="0"/>
                  <w:marTop w:val="0"/>
                  <w:marBottom w:val="0"/>
                  <w:divBdr>
                    <w:top w:val="none" w:sz="0" w:space="0" w:color="auto"/>
                    <w:left w:val="none" w:sz="0" w:space="0" w:color="auto"/>
                    <w:bottom w:val="none" w:sz="0" w:space="0" w:color="auto"/>
                    <w:right w:val="none" w:sz="0" w:space="0" w:color="auto"/>
                  </w:divBdr>
                </w:div>
                <w:div w:id="357051748">
                  <w:marLeft w:val="0"/>
                  <w:marRight w:val="0"/>
                  <w:marTop w:val="0"/>
                  <w:marBottom w:val="0"/>
                  <w:divBdr>
                    <w:top w:val="none" w:sz="0" w:space="0" w:color="auto"/>
                    <w:left w:val="none" w:sz="0" w:space="0" w:color="auto"/>
                    <w:bottom w:val="none" w:sz="0" w:space="0" w:color="auto"/>
                    <w:right w:val="none" w:sz="0" w:space="0" w:color="auto"/>
                  </w:divBdr>
                </w:div>
                <w:div w:id="1534881242">
                  <w:marLeft w:val="0"/>
                  <w:marRight w:val="0"/>
                  <w:marTop w:val="0"/>
                  <w:marBottom w:val="0"/>
                  <w:divBdr>
                    <w:top w:val="none" w:sz="0" w:space="0" w:color="auto"/>
                    <w:left w:val="none" w:sz="0" w:space="0" w:color="auto"/>
                    <w:bottom w:val="none" w:sz="0" w:space="0" w:color="auto"/>
                    <w:right w:val="none" w:sz="0" w:space="0" w:color="auto"/>
                  </w:divBdr>
                </w:div>
                <w:div w:id="1667660854">
                  <w:marLeft w:val="0"/>
                  <w:marRight w:val="0"/>
                  <w:marTop w:val="0"/>
                  <w:marBottom w:val="0"/>
                  <w:divBdr>
                    <w:top w:val="none" w:sz="0" w:space="0" w:color="auto"/>
                    <w:left w:val="none" w:sz="0" w:space="0" w:color="auto"/>
                    <w:bottom w:val="none" w:sz="0" w:space="0" w:color="auto"/>
                    <w:right w:val="none" w:sz="0" w:space="0" w:color="auto"/>
                  </w:divBdr>
                </w:div>
                <w:div w:id="1302803155">
                  <w:marLeft w:val="0"/>
                  <w:marRight w:val="0"/>
                  <w:marTop w:val="0"/>
                  <w:marBottom w:val="0"/>
                  <w:divBdr>
                    <w:top w:val="none" w:sz="0" w:space="0" w:color="auto"/>
                    <w:left w:val="none" w:sz="0" w:space="0" w:color="auto"/>
                    <w:bottom w:val="none" w:sz="0" w:space="0" w:color="auto"/>
                    <w:right w:val="none" w:sz="0" w:space="0" w:color="auto"/>
                  </w:divBdr>
                </w:div>
                <w:div w:id="1502770583">
                  <w:marLeft w:val="0"/>
                  <w:marRight w:val="0"/>
                  <w:marTop w:val="0"/>
                  <w:marBottom w:val="0"/>
                  <w:divBdr>
                    <w:top w:val="none" w:sz="0" w:space="0" w:color="auto"/>
                    <w:left w:val="none" w:sz="0" w:space="0" w:color="auto"/>
                    <w:bottom w:val="none" w:sz="0" w:space="0" w:color="auto"/>
                    <w:right w:val="none" w:sz="0" w:space="0" w:color="auto"/>
                  </w:divBdr>
                </w:div>
              </w:divsChild>
            </w:div>
            <w:div w:id="1681153335">
              <w:marLeft w:val="0"/>
              <w:marRight w:val="0"/>
              <w:marTop w:val="0"/>
              <w:marBottom w:val="0"/>
              <w:divBdr>
                <w:top w:val="none" w:sz="0" w:space="0" w:color="auto"/>
                <w:left w:val="none" w:sz="0" w:space="0" w:color="auto"/>
                <w:bottom w:val="none" w:sz="0" w:space="0" w:color="auto"/>
                <w:right w:val="none" w:sz="0" w:space="0" w:color="auto"/>
              </w:divBdr>
              <w:divsChild>
                <w:div w:id="1297101684">
                  <w:marLeft w:val="0"/>
                  <w:marRight w:val="0"/>
                  <w:marTop w:val="0"/>
                  <w:marBottom w:val="0"/>
                  <w:divBdr>
                    <w:top w:val="none" w:sz="0" w:space="0" w:color="auto"/>
                    <w:left w:val="none" w:sz="0" w:space="0" w:color="auto"/>
                    <w:bottom w:val="none" w:sz="0" w:space="0" w:color="auto"/>
                    <w:right w:val="none" w:sz="0" w:space="0" w:color="auto"/>
                  </w:divBdr>
                </w:div>
                <w:div w:id="1992631466">
                  <w:marLeft w:val="0"/>
                  <w:marRight w:val="0"/>
                  <w:marTop w:val="0"/>
                  <w:marBottom w:val="0"/>
                  <w:divBdr>
                    <w:top w:val="none" w:sz="0" w:space="0" w:color="auto"/>
                    <w:left w:val="none" w:sz="0" w:space="0" w:color="auto"/>
                    <w:bottom w:val="none" w:sz="0" w:space="0" w:color="auto"/>
                    <w:right w:val="none" w:sz="0" w:space="0" w:color="auto"/>
                  </w:divBdr>
                </w:div>
                <w:div w:id="714237921">
                  <w:marLeft w:val="0"/>
                  <w:marRight w:val="0"/>
                  <w:marTop w:val="0"/>
                  <w:marBottom w:val="0"/>
                  <w:divBdr>
                    <w:top w:val="none" w:sz="0" w:space="0" w:color="auto"/>
                    <w:left w:val="none" w:sz="0" w:space="0" w:color="auto"/>
                    <w:bottom w:val="none" w:sz="0" w:space="0" w:color="auto"/>
                    <w:right w:val="none" w:sz="0" w:space="0" w:color="auto"/>
                  </w:divBdr>
                </w:div>
                <w:div w:id="1396272237">
                  <w:marLeft w:val="0"/>
                  <w:marRight w:val="0"/>
                  <w:marTop w:val="0"/>
                  <w:marBottom w:val="0"/>
                  <w:divBdr>
                    <w:top w:val="none" w:sz="0" w:space="0" w:color="auto"/>
                    <w:left w:val="none" w:sz="0" w:space="0" w:color="auto"/>
                    <w:bottom w:val="none" w:sz="0" w:space="0" w:color="auto"/>
                    <w:right w:val="none" w:sz="0" w:space="0" w:color="auto"/>
                  </w:divBdr>
                </w:div>
                <w:div w:id="1168449113">
                  <w:marLeft w:val="0"/>
                  <w:marRight w:val="0"/>
                  <w:marTop w:val="0"/>
                  <w:marBottom w:val="0"/>
                  <w:divBdr>
                    <w:top w:val="none" w:sz="0" w:space="0" w:color="auto"/>
                    <w:left w:val="none" w:sz="0" w:space="0" w:color="auto"/>
                    <w:bottom w:val="none" w:sz="0" w:space="0" w:color="auto"/>
                    <w:right w:val="none" w:sz="0" w:space="0" w:color="auto"/>
                  </w:divBdr>
                </w:div>
                <w:div w:id="1584147996">
                  <w:marLeft w:val="0"/>
                  <w:marRight w:val="0"/>
                  <w:marTop w:val="0"/>
                  <w:marBottom w:val="0"/>
                  <w:divBdr>
                    <w:top w:val="none" w:sz="0" w:space="0" w:color="auto"/>
                    <w:left w:val="none" w:sz="0" w:space="0" w:color="auto"/>
                    <w:bottom w:val="none" w:sz="0" w:space="0" w:color="auto"/>
                    <w:right w:val="none" w:sz="0" w:space="0" w:color="auto"/>
                  </w:divBdr>
                </w:div>
                <w:div w:id="1855800981">
                  <w:marLeft w:val="0"/>
                  <w:marRight w:val="0"/>
                  <w:marTop w:val="0"/>
                  <w:marBottom w:val="0"/>
                  <w:divBdr>
                    <w:top w:val="none" w:sz="0" w:space="0" w:color="auto"/>
                    <w:left w:val="none" w:sz="0" w:space="0" w:color="auto"/>
                    <w:bottom w:val="none" w:sz="0" w:space="0" w:color="auto"/>
                    <w:right w:val="none" w:sz="0" w:space="0" w:color="auto"/>
                  </w:divBdr>
                </w:div>
                <w:div w:id="643320246">
                  <w:marLeft w:val="0"/>
                  <w:marRight w:val="0"/>
                  <w:marTop w:val="0"/>
                  <w:marBottom w:val="0"/>
                  <w:divBdr>
                    <w:top w:val="none" w:sz="0" w:space="0" w:color="auto"/>
                    <w:left w:val="none" w:sz="0" w:space="0" w:color="auto"/>
                    <w:bottom w:val="none" w:sz="0" w:space="0" w:color="auto"/>
                    <w:right w:val="none" w:sz="0" w:space="0" w:color="auto"/>
                  </w:divBdr>
                </w:div>
              </w:divsChild>
            </w:div>
            <w:div w:id="8650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7976</Words>
  <Characters>47858</Characters>
  <Application>Microsoft Office Word</Application>
  <DocSecurity>0</DocSecurity>
  <Lines>398</Lines>
  <Paragraphs>111</Paragraphs>
  <ScaleCrop>false</ScaleCrop>
  <Company/>
  <LinksUpToDate>false</LinksUpToDate>
  <CharactersWithSpaces>55723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Kwiatkowska</dc:creator>
  <cp:keywords/>
  <dc:description/>
  <cp:lastModifiedBy>Beata Kwiatkowska</cp:lastModifiedBy>
  <cp:revision>2</cp:revision>
  <dcterms:created xsi:type="dcterms:W3CDTF">2020-12-11T13:32:00Z</dcterms:created>
  <dcterms:modified xsi:type="dcterms:W3CDTF">2020-12-11T13:33:00Z</dcterms:modified>
</cp:coreProperties>
</file>