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418"/>
        <w:gridCol w:w="1275"/>
        <w:gridCol w:w="1775"/>
        <w:gridCol w:w="351"/>
        <w:gridCol w:w="1507"/>
        <w:gridCol w:w="1455"/>
      </w:tblGrid>
      <w:tr w:rsidR="00B6154F" w:rsidRPr="00B6154F" w14:paraId="3C549709" w14:textId="77777777" w:rsidTr="00F13557">
        <w:trPr>
          <w:trHeight w:val="31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3D87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Nazwa i adres jednostki sprawozdawczej</w:t>
            </w:r>
          </w:p>
        </w:tc>
        <w:tc>
          <w:tcPr>
            <w:tcW w:w="48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47C5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  <w:t>B I L A N S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D47B4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Adresat:</w:t>
            </w:r>
          </w:p>
        </w:tc>
      </w:tr>
      <w:tr w:rsidR="00B6154F" w:rsidRPr="00B6154F" w14:paraId="5DA27671" w14:textId="77777777" w:rsidTr="00F13557">
        <w:trPr>
          <w:trHeight w:val="450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1B86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MIEJSKI OŚRODEK POMOCY RODZINIE                         w BIAŁYMSTOKU                                                     </w:t>
            </w:r>
            <w:proofErr w:type="spellStart"/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ul.Malmeda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Icchoka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8,               15-440 Białystok</w:t>
            </w:r>
          </w:p>
        </w:tc>
        <w:tc>
          <w:tcPr>
            <w:tcW w:w="4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3A2B3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574A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URZĄD MIEJSKI                               W BIAŁYMSTOKU     </w:t>
            </w:r>
            <w:proofErr w:type="spellStart"/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ul.Słonimska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1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6154F" w:rsidRPr="00B6154F" w14:paraId="0ABEF1D9" w14:textId="77777777" w:rsidTr="00F13557">
        <w:trPr>
          <w:trHeight w:val="45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6AE9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55D2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84A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B6154F" w:rsidRPr="00B6154F" w14:paraId="46D076F9" w14:textId="77777777" w:rsidTr="00F13557">
        <w:trPr>
          <w:trHeight w:val="450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0D172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FE46B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pl-PL"/>
              </w:rPr>
            </w:pPr>
          </w:p>
        </w:tc>
        <w:tc>
          <w:tcPr>
            <w:tcW w:w="2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CD3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B6154F" w:rsidRPr="00B6154F" w14:paraId="7A77B914" w14:textId="77777777" w:rsidTr="00F13557">
        <w:trPr>
          <w:trHeight w:val="829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0F9F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3315FB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jednostki budżetowej </w:t>
            </w:r>
            <w:r w:rsidRPr="00B6154F">
              <w:rPr>
                <w:rFonts w:ascii="Times New Roman" w:eastAsia="Times New Roman" w:hAnsi="Times New Roman" w:cs="Times New Roman"/>
                <w:b/>
                <w:bCs/>
                <w:strike/>
                <w:sz w:val="24"/>
                <w:szCs w:val="24"/>
                <w:lang w:eastAsia="pl-PL"/>
              </w:rPr>
              <w:t>lub samorządowego zakładu budżetowego 1)</w:t>
            </w:r>
          </w:p>
        </w:tc>
        <w:tc>
          <w:tcPr>
            <w:tcW w:w="2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2B6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B6154F" w:rsidRPr="00B6154F" w14:paraId="37FFDDC5" w14:textId="77777777" w:rsidTr="00F13557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3BF6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Numer identyfikacyjny REGON</w:t>
            </w:r>
          </w:p>
        </w:tc>
        <w:tc>
          <w:tcPr>
            <w:tcW w:w="48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2468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sporządzony na dzień </w:t>
            </w:r>
            <w:r w:rsidRPr="00B615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31 grudnia 2019 roku</w:t>
            </w:r>
          </w:p>
        </w:tc>
        <w:tc>
          <w:tcPr>
            <w:tcW w:w="2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9407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B6154F" w:rsidRPr="00B6154F" w14:paraId="5F40CC63" w14:textId="77777777" w:rsidTr="0084757F">
        <w:trPr>
          <w:trHeight w:val="3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A21C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002333177</w:t>
            </w:r>
          </w:p>
        </w:tc>
        <w:tc>
          <w:tcPr>
            <w:tcW w:w="48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FA52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CFD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B6154F" w:rsidRPr="00B6154F" w14:paraId="6C5D6DFD" w14:textId="77777777" w:rsidTr="0084757F">
        <w:trPr>
          <w:trHeight w:val="69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E98D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AKTYWA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9C2A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Stan na początek roku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DE35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Stan na koniec roku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2D8720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PASYWA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915E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Stan na początek roku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AC93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Stan na koniec roku</w:t>
            </w:r>
          </w:p>
        </w:tc>
      </w:tr>
      <w:tr w:rsidR="00B6154F" w:rsidRPr="00B6154F" w14:paraId="4B9F759F" w14:textId="77777777" w:rsidTr="00F13557">
        <w:trPr>
          <w:trHeight w:val="4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6823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A. Aktywa trwałe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EFD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8 461 192,80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DEE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8 276 384,31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0140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B615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A.Fundusze</w:t>
            </w:r>
            <w:proofErr w:type="spellEnd"/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77B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28 482 800,70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63E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34 184 273,33</w:t>
            </w:r>
          </w:p>
        </w:tc>
      </w:tr>
      <w:tr w:rsidR="00B6154F" w:rsidRPr="00B6154F" w14:paraId="71AF8E0A" w14:textId="77777777" w:rsidTr="0084757F">
        <w:trPr>
          <w:trHeight w:val="61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0375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B615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I.Wartości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niematerialne i prawne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EC7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53AF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51C5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I. Fundusz jednostki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BE9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323 473 960,94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C5A1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410 742 680,07</w:t>
            </w:r>
          </w:p>
        </w:tc>
      </w:tr>
      <w:tr w:rsidR="00B6154F" w:rsidRPr="00B6154F" w14:paraId="37372A67" w14:textId="77777777" w:rsidTr="0084757F">
        <w:trPr>
          <w:trHeight w:val="6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099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B615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II.Rzeczowe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aktywa trwałe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F97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7 697 585,49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43C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7 521 335,61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97A79A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II. Wynik finansowy netto (+,-)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852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-294 991 160,24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0A9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-376 558 406,74</w:t>
            </w:r>
          </w:p>
        </w:tc>
      </w:tr>
      <w:tr w:rsidR="00B6154F" w:rsidRPr="00B6154F" w14:paraId="66AC2AAF" w14:textId="77777777" w:rsidTr="00F13557">
        <w:trPr>
          <w:trHeight w:val="63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7F1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  <w:t>1. Środki trwałe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899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  <w:t>7 667 145,49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9B6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  <w:t>7 490 895,61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0C30A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Zysk netto (+)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43F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C20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39EDDC7D" w14:textId="77777777" w:rsidTr="0084757F">
        <w:trPr>
          <w:trHeight w:val="54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57F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1.1. Grunty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50C8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402 455,05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EF6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402 455,05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05D9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Strata netto (-)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4AC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-294 991 160,24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BC2F5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-376 558 406,74</w:t>
            </w:r>
          </w:p>
        </w:tc>
      </w:tr>
      <w:tr w:rsidR="00B6154F" w:rsidRPr="00B6154F" w14:paraId="0FB2FA1D" w14:textId="77777777" w:rsidTr="00F13557">
        <w:trPr>
          <w:trHeight w:val="128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7136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1.1.1. Grunty stanowiące własność jednostki samorządu terytorialnego przekazane w użytkowanie wieczyste innym podmiotom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219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C38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0EB67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III. Odpisy z wyniku finansowego  (nadwyżka środków obrotowych) (-)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8AF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AF48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5D67DA7D" w14:textId="77777777" w:rsidTr="00F13557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F4F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1.2. Budynki, lokale i obiekty </w:t>
            </w:r>
            <w:proofErr w:type="spellStart"/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inż.lądowej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wodnej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832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6 986 091,14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A6C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6 761 460,98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49C7C8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IV. Fundusz mienia zlikwidowanych jednostek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12E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150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35C2BCB5" w14:textId="77777777" w:rsidTr="00F13557">
        <w:trPr>
          <w:trHeight w:val="540"/>
        </w:trPr>
        <w:tc>
          <w:tcPr>
            <w:tcW w:w="26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DD6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1.3. Urządzenia techniczne i maszyny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8DA4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231 782,88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ADE9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263 534,56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E69B9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B. Fundusz placówek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92F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67F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006AC244" w14:textId="77777777" w:rsidTr="00F13557">
        <w:trPr>
          <w:trHeight w:val="552"/>
        </w:trPr>
        <w:tc>
          <w:tcPr>
            <w:tcW w:w="26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E482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2657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C798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FDFE77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C. Państwowe fundusze celowe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E25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E58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24B56F4E" w14:textId="77777777" w:rsidTr="0084757F">
        <w:trPr>
          <w:trHeight w:val="61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4E4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1.4. Środki transportu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77C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CFA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8AD3B3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D. Zobowiązania i rezerwy na zobowiązania 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482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2 410 628,96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D18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2 423 845,16</w:t>
            </w:r>
          </w:p>
        </w:tc>
      </w:tr>
      <w:tr w:rsidR="00B6154F" w:rsidRPr="00B6154F" w14:paraId="2A61FEF2" w14:textId="77777777" w:rsidTr="0084757F">
        <w:trPr>
          <w:trHeight w:val="55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DB6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1.5. Inne środki trwałe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DC2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46 816,42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80D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63 445,02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53309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I. Zobowiązania długoterminowe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CA95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7DE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2609B4D2" w14:textId="77777777" w:rsidTr="0084757F">
        <w:trPr>
          <w:trHeight w:val="56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4A9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Środki trwałe w budowie (Inwestycje)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E03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30 440,00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6125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30 440,00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7DB23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II. Zobowiązania krótkoterminowe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BBA48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2 410 628,96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3A1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2 423 845,16</w:t>
            </w:r>
          </w:p>
        </w:tc>
      </w:tr>
      <w:tr w:rsidR="00B6154F" w:rsidRPr="00B6154F" w14:paraId="1AA835B8" w14:textId="77777777" w:rsidTr="00F13557">
        <w:trPr>
          <w:trHeight w:val="51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9083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Zaliczki na środki trwałe w budowie (inwestycje)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E29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44A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1A4C7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Zobowiązania z tytułu dostaw i usług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F36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22 393,21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9A85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20 261,73</w:t>
            </w:r>
          </w:p>
        </w:tc>
      </w:tr>
      <w:tr w:rsidR="00B6154F" w:rsidRPr="00B6154F" w14:paraId="1FD327A4" w14:textId="77777777" w:rsidTr="00F13557">
        <w:trPr>
          <w:trHeight w:val="6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88AB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III. Należności długoterminowe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E42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763 607,31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C84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755 048,70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8093D9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2.Zobowiązania wobec budżetów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EB4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285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35B8B515" w14:textId="77777777" w:rsidTr="0084757F">
        <w:trPr>
          <w:trHeight w:val="6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879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IV. Długoterminowe aktywa finansowe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4FA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267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96672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Zobowiązania z tytułu ubezpieczeń i innych świadczeń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D93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300 103,98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3C6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306 522,27</w:t>
            </w:r>
          </w:p>
        </w:tc>
      </w:tr>
      <w:tr w:rsidR="00B6154F" w:rsidRPr="00B6154F" w14:paraId="792C04C8" w14:textId="77777777" w:rsidTr="00F13557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B828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Akcje i udziały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7B9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593B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82F76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Zobowiązania z tytułu wynagrodzeń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56B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1 550 486,74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417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1 608 680,97</w:t>
            </w:r>
          </w:p>
        </w:tc>
      </w:tr>
      <w:tr w:rsidR="00B6154F" w:rsidRPr="00B6154F" w14:paraId="3D24F3BB" w14:textId="77777777" w:rsidTr="00F13557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6C56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2. Inne papiery wartościowe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E67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8C5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390AA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5.Pozostałe zobowiązania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8E7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8 441,61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4C1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265,12</w:t>
            </w:r>
          </w:p>
        </w:tc>
      </w:tr>
      <w:tr w:rsidR="00B6154F" w:rsidRPr="00B6154F" w14:paraId="239043BF" w14:textId="77777777" w:rsidTr="0084757F">
        <w:trPr>
          <w:trHeight w:val="5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1803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3. Inne długoterminowe aktywa finansowe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0515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AFE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33F586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6.Sumy obce (depozytowe, zabezpieczenie wykonania umów)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E4A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824,27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C5B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2 401,99</w:t>
            </w:r>
          </w:p>
        </w:tc>
      </w:tr>
      <w:tr w:rsidR="00B6154F" w:rsidRPr="00B6154F" w14:paraId="759BB236" w14:textId="77777777" w:rsidTr="00F13557">
        <w:trPr>
          <w:trHeight w:val="97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3AA89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V. Wartość mienia zlikwidowanych jednostek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33C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CD7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4CE69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7.Rozliczenia z tytułu środków na wydatki budżetowe i z tytułu dochodów budżetowych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E35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2CF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1CE8A927" w14:textId="77777777" w:rsidTr="00F13557">
        <w:trPr>
          <w:trHeight w:val="68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B0F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B. Aktywa obrotowe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A43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22 432 236,86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732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28 331 734,18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04AB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8.Fundusze specjalne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C96B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528 379,15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CD6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485 713,08</w:t>
            </w:r>
          </w:p>
        </w:tc>
      </w:tr>
      <w:tr w:rsidR="00B6154F" w:rsidRPr="00B6154F" w14:paraId="3F6B0D54" w14:textId="77777777" w:rsidTr="0084757F">
        <w:trPr>
          <w:trHeight w:val="50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FAF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I. Zapasy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69C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645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B612C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8.1. Zakładowy Fundusz Świadczeń Socjalnych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415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528 379,15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FAD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485 713,08</w:t>
            </w:r>
          </w:p>
        </w:tc>
      </w:tr>
      <w:tr w:rsidR="00B6154F" w:rsidRPr="00B6154F" w14:paraId="3AD40962" w14:textId="77777777" w:rsidTr="00F13557">
        <w:trPr>
          <w:trHeight w:val="4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3473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Materiały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C69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6C2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38062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8.2. Inne fundusze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1319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C07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14823906" w14:textId="77777777" w:rsidTr="00F13557">
        <w:trPr>
          <w:trHeight w:val="56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B8E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Półprodukty i produkty w toku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9BD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5A0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69818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III. Rezerwy na zobowiązania 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26D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C79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0C5C830A" w14:textId="77777777" w:rsidTr="00F13557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54A6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Produkty gotowe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64A5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6E0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0D151A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IV. Rozliczenia międzyokresowe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6B5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0F0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</w:tr>
      <w:tr w:rsidR="00B6154F" w:rsidRPr="00B6154F" w14:paraId="670E9BDB" w14:textId="77777777" w:rsidTr="0084757F">
        <w:trPr>
          <w:trHeight w:val="33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CBE8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Towary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62B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D63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99303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C46B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E6A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6942808C" w14:textId="77777777" w:rsidTr="00F13557">
        <w:trPr>
          <w:trHeight w:val="57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0B2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II. Należności krótkoterminowe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CFC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22 161 225,44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21C7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28 017 494,11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AFD03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38A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387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19F5D82C" w14:textId="77777777" w:rsidTr="00F13557">
        <w:trPr>
          <w:trHeight w:val="51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614A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Należności z tytułu dostaw i usług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12F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84,15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B20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A5D29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CFD4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BB01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683433DC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DF0A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Należności od budżetów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27F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05A4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48787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F3D4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BED1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63963442" w14:textId="77777777" w:rsidTr="00F13557">
        <w:trPr>
          <w:trHeight w:val="61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771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Należności z tytułu ubezpieczeń  i innych świadczeń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2E2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BAB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93187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F358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2EA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10DF61F1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AB2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Pozostałe należności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F06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22 161 141,29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9B4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28 017 494,11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CD607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AA74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EAC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34789616" w14:textId="77777777" w:rsidTr="00F13557">
        <w:trPr>
          <w:trHeight w:val="765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1598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 Rozliczenia z tytułu środków na wydatki budżetowe i z tytułu dochodów budżetowych.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472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825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49E38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8BA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7B0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676F7071" w14:textId="77777777" w:rsidTr="00F13557">
        <w:trPr>
          <w:trHeight w:val="57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924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III. Krótkoterminowe aktywa finansowe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524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271 011,42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A5B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314 240,07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68763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C63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2ED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4DE55CDE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92F7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 Środki pieniężne w kasie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E77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BDD7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7BEB1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611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AD6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5F1EE02B" w14:textId="77777777" w:rsidTr="00F13557">
        <w:trPr>
          <w:trHeight w:val="51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901B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 Środki pieniężne na rachunkach bankowych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4561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271 011,42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97E5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314 240,07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8EF732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0C3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4AC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73B41CC8" w14:textId="77777777" w:rsidTr="00F13557">
        <w:trPr>
          <w:trHeight w:val="51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AAF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 Środki pieniężne państwowego funduszu celowego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977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DD9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38FEB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0EB2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CB3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5CA7C28D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1439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 Inne środki pieniężne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BA6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F5C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BB0C6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7697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76D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03113F1C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798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5. Akcje lub udziały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30B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17D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1D114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CAE6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AC33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0B3F36C9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BF5B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6. Inne papiery wartościowe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EA05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71C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675FF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92E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6488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7E0FC36E" w14:textId="77777777" w:rsidTr="00F13557">
        <w:trPr>
          <w:trHeight w:val="51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6F13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7. Inne krótkoterminowe  aktywa finansowe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EC45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C7AB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EB23A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436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675B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1C45A9AC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5DF4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IV. Rozliczenia międzyokresowe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3161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4AF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632A9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4F1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1891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 </w:t>
            </w:r>
          </w:p>
        </w:tc>
      </w:tr>
      <w:tr w:rsidR="00B6154F" w:rsidRPr="00B6154F" w14:paraId="3E7E5A41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F78A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Suma aktywów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2A9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30 893 429,66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E628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36 608 118,49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C88E9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Suma pasywów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4091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30 893 429,66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C02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36 608 118,49</w:t>
            </w:r>
          </w:p>
        </w:tc>
      </w:tr>
      <w:tr w:rsidR="00B6154F" w:rsidRPr="00B6154F" w14:paraId="6355C57B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B96C" w14:textId="77777777" w:rsidR="0084757F" w:rsidRDefault="0084757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24E6AB6" w14:textId="4AFD695C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Jadwiga Stanisława Sianko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857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B6D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68C9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C057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6A80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Agnieszka Górska</w:t>
            </w:r>
          </w:p>
        </w:tc>
      </w:tr>
      <w:tr w:rsidR="00B6154F" w:rsidRPr="00B6154F" w14:paraId="361167AD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DB05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38C3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8B0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2F03" w14:textId="10BFF26C" w:rsidR="00B6154F" w:rsidRPr="00B6154F" w:rsidRDefault="00F13557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2020.03.25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7641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9898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</w:t>
            </w:r>
          </w:p>
        </w:tc>
      </w:tr>
      <w:tr w:rsidR="00B6154F" w:rsidRPr="00B6154F" w14:paraId="1A066709" w14:textId="77777777" w:rsidTr="00F13557">
        <w:trPr>
          <w:trHeight w:val="315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161D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Główny Księgowy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42E33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484B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696B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(rok- miesiąc-dzień)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1798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0773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Kierownik jednostki</w:t>
            </w:r>
          </w:p>
        </w:tc>
      </w:tr>
    </w:tbl>
    <w:p w14:paraId="407087CA" w14:textId="55DAD8C5" w:rsidR="001D0A71" w:rsidRDefault="001D0A71" w:rsidP="00B6154F"/>
    <w:tbl>
      <w:tblPr>
        <w:tblW w:w="0" w:type="auto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4212"/>
        <w:gridCol w:w="1848"/>
        <w:gridCol w:w="1979"/>
        <w:gridCol w:w="1956"/>
      </w:tblGrid>
      <w:tr w:rsidR="00B6154F" w:rsidRPr="00B6154F" w14:paraId="0B58882C" w14:textId="77777777" w:rsidTr="0084757F">
        <w:trPr>
          <w:trHeight w:val="42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DFB6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Nazwa i adres jednostki sprawozdawczej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39DF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Zestawienie zmian            w funduszu jednostki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FF78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Adresat</w:t>
            </w:r>
          </w:p>
        </w:tc>
      </w:tr>
      <w:tr w:rsidR="00B6154F" w:rsidRPr="00B6154F" w14:paraId="1CA04603" w14:textId="77777777" w:rsidTr="0084757F">
        <w:trPr>
          <w:trHeight w:val="174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B0E9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MIEJSKI  OŚRODEK  POMOCY RODZINIE w BIAŁYMSTOKU           ul. </w:t>
            </w:r>
            <w:proofErr w:type="spellStart"/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Malmeda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Icchoka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8,                                  15-440 Białystok</w:t>
            </w: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CBF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39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823D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Urząd Miejski w Białymstoku           </w:t>
            </w:r>
            <w:proofErr w:type="spellStart"/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ul.Słonimska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</w:p>
        </w:tc>
      </w:tr>
      <w:tr w:rsidR="00B6154F" w:rsidRPr="00B6154F" w14:paraId="4D2758C6" w14:textId="77777777" w:rsidTr="0084757F">
        <w:trPr>
          <w:trHeight w:val="34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AB17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Numer identyfikacyjny REGON</w:t>
            </w:r>
          </w:p>
        </w:tc>
        <w:tc>
          <w:tcPr>
            <w:tcW w:w="1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DE6D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6154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sporządzone                                                       na dzień  31 grudnia 2019 roku</w:t>
            </w:r>
          </w:p>
        </w:tc>
        <w:tc>
          <w:tcPr>
            <w:tcW w:w="39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E98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6154F" w:rsidRPr="00B6154F" w14:paraId="688D8FDB" w14:textId="77777777" w:rsidTr="0084757F">
        <w:trPr>
          <w:trHeight w:val="31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8C60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002333177</w:t>
            </w:r>
          </w:p>
        </w:tc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4706" w14:textId="77777777" w:rsidR="00B6154F" w:rsidRPr="00B6154F" w:rsidRDefault="00B6154F" w:rsidP="00B615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664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6154F" w:rsidRPr="00B6154F" w14:paraId="1B71E00D" w14:textId="77777777" w:rsidTr="0084757F">
        <w:trPr>
          <w:trHeight w:val="612"/>
        </w:trPr>
        <w:tc>
          <w:tcPr>
            <w:tcW w:w="60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D4B661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5758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95F9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Stan na koniec roku poprzedniego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A447A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Stan na koniec roku bieżącego</w:t>
            </w:r>
          </w:p>
        </w:tc>
      </w:tr>
      <w:tr w:rsidR="00B6154F" w:rsidRPr="00B6154F" w14:paraId="1AE43E81" w14:textId="77777777" w:rsidTr="0084757F">
        <w:trPr>
          <w:trHeight w:val="46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237E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>I.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91A2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>Fundusz jednostki na początek okresu (BO)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CD3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>310 336 103,20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91B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>323 473 960,94</w:t>
            </w:r>
          </w:p>
        </w:tc>
      </w:tr>
      <w:tr w:rsidR="00B6154F" w:rsidRPr="00B6154F" w14:paraId="2C1F75C2" w14:textId="77777777" w:rsidTr="0084757F">
        <w:trPr>
          <w:trHeight w:val="43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A6EA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1.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46D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Zwiększenia funduszu (z tytułu)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3651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306 356 857,65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BDC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387 763 166,24</w:t>
            </w:r>
          </w:p>
        </w:tc>
      </w:tr>
      <w:tr w:rsidR="00B6154F" w:rsidRPr="00B6154F" w14:paraId="5DC87917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58DC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1.1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D167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Zysk bilansowy za rok ubiegły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425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11ED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5C81421B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4BAF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1.2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5ABB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Zrealizowane wydatki budżetowe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8FF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306 058 766,10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2DB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387 520 302,74</w:t>
            </w:r>
          </w:p>
        </w:tc>
      </w:tr>
      <w:tr w:rsidR="00B6154F" w:rsidRPr="00B6154F" w14:paraId="7D2B8C4E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FF57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1.3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9E46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Zrealizowane </w:t>
            </w:r>
            <w:proofErr w:type="spellStart"/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płatnosci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ze środków europejskich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ABF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CF9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14804609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771D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1.4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40D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Środki na inwestycje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5A5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298 091,55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9A3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242 863,50</w:t>
            </w:r>
          </w:p>
        </w:tc>
      </w:tr>
      <w:tr w:rsidR="00B6154F" w:rsidRPr="00B6154F" w14:paraId="1EFB59E4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80E4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1.5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787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Aktualizacja wyceny środków trwałych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DAD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89F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1C18024B" w14:textId="77777777" w:rsidTr="0084757F">
        <w:trPr>
          <w:trHeight w:val="49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44A3C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1.6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A16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Nieodpłatnie otrzymane środki trwałe i środki trwałe w budowie oraz wartości niematerialne i prawne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FDA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0A2B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6D261B3C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B596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1.7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1A2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Aktywa </w:t>
            </w:r>
            <w:proofErr w:type="spellStart"/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przejete</w:t>
            </w:r>
            <w:proofErr w:type="spellEnd"/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od zlikwidowanych  lub połączonych jednostek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274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869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05F9AA26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C3B5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1.8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DAC9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Aktywa otrzymane w ramach centralnego zaopatrzenia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174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CD5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12D34887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2CF9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1.9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3D0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Pozostałe odpisy z wyniku finansowego na rok bieżący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FC1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0F6B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2F59F6F7" w14:textId="77777777" w:rsidTr="0084757F">
        <w:trPr>
          <w:trHeight w:val="311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0F8D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1.10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6A04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Inne zwiększenia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F478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7158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3A701A68" w14:textId="77777777" w:rsidTr="0084757F">
        <w:trPr>
          <w:trHeight w:val="48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2BD6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2.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7CE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Zmniejszenia funduszu jednostki (z tytułu)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3F78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293 218 999,91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AAE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300 494 447,11</w:t>
            </w:r>
          </w:p>
        </w:tc>
      </w:tr>
      <w:tr w:rsidR="00B6154F" w:rsidRPr="00B6154F" w14:paraId="6B156F2F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E91C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2.1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D580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Strata za rok ubiegły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72E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287 740 939,86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EFB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294 991 160,24</w:t>
            </w:r>
          </w:p>
        </w:tc>
      </w:tr>
      <w:tr w:rsidR="00B6154F" w:rsidRPr="00B6154F" w14:paraId="200020B4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5C41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.2.2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FEF5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Zrealizowane dochody budżetowe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D29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4 967 011,85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158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5 255 349,21</w:t>
            </w:r>
          </w:p>
        </w:tc>
      </w:tr>
      <w:tr w:rsidR="00B6154F" w:rsidRPr="00B6154F" w14:paraId="71E2D460" w14:textId="77777777" w:rsidTr="0084757F">
        <w:trPr>
          <w:trHeight w:val="232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5243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2.3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A902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Rozliczenie wyniku finansowego i środków obrotowych za rok ubiegły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954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BBA9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53CB3FA9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61AF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2.4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4554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Dotacje i środki na inwestycje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5752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298 091,55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BA4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242 863,50</w:t>
            </w:r>
          </w:p>
        </w:tc>
      </w:tr>
      <w:tr w:rsidR="00B6154F" w:rsidRPr="00B6154F" w14:paraId="1A00CCE2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18A0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2.5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90FB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Aktualizacja  środków trwałych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EBB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838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339A1760" w14:textId="77777777" w:rsidTr="0084757F">
        <w:trPr>
          <w:trHeight w:val="444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BBF7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2.6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BF9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Wartość sprzedanych i nieodpłatnie przekazanych środków trwałych i środków trwałych w budowie oraz wartości niematerialnych i prawnych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851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212 956,65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666C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4 486,83</w:t>
            </w:r>
          </w:p>
        </w:tc>
      </w:tr>
      <w:tr w:rsidR="00B6154F" w:rsidRPr="00B6154F" w14:paraId="6F785138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850F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2.7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595A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Pasywa przejęte od zlikwidowanych lub połączonych jednostek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C7C9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27B0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A94682" w:rsidRPr="00B6154F" w14:paraId="5D9ECEF0" w14:textId="77777777" w:rsidTr="0084757F">
        <w:trPr>
          <w:trHeight w:val="272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B9B7" w14:textId="77777777" w:rsidR="00A94682" w:rsidRPr="00B6154F" w:rsidRDefault="00A94682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2.8</w:t>
            </w:r>
          </w:p>
        </w:tc>
        <w:tc>
          <w:tcPr>
            <w:tcW w:w="6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C683" w14:textId="54066835" w:rsidR="00A94682" w:rsidRPr="00B6154F" w:rsidRDefault="00A94682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Aktywa przekazane w ramach centralnego zaopatrzenia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5C9D" w14:textId="77777777" w:rsidR="00A94682" w:rsidRPr="00B6154F" w:rsidRDefault="00A94682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E8C0" w14:textId="77777777" w:rsidR="00A94682" w:rsidRPr="00B6154F" w:rsidRDefault="00A94682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6FC14393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A814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2.9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DC768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Inne zmniejszenia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A6D8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599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587,33</w:t>
            </w:r>
          </w:p>
        </w:tc>
      </w:tr>
      <w:tr w:rsidR="00B6154F" w:rsidRPr="00B6154F" w14:paraId="2A4F39C0" w14:textId="77777777" w:rsidTr="0084757F">
        <w:trPr>
          <w:trHeight w:val="54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632C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>II.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8A18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 xml:space="preserve">Fundusz jednostki na koniec okresu (BZ)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7EE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323 473 960,94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48F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410 742 680,07</w:t>
            </w:r>
          </w:p>
        </w:tc>
      </w:tr>
      <w:tr w:rsidR="00B6154F" w:rsidRPr="00B6154F" w14:paraId="61E3475C" w14:textId="77777777" w:rsidTr="0084757F">
        <w:trPr>
          <w:trHeight w:val="49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4FCB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>III.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FEC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 xml:space="preserve">Wynik finansowy netto za rok bieżący (+,-)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F96F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-294 991 160,24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CD9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-376 558 406,74</w:t>
            </w:r>
          </w:p>
        </w:tc>
      </w:tr>
      <w:tr w:rsidR="00B6154F" w:rsidRPr="00B6154F" w14:paraId="42962BFB" w14:textId="77777777" w:rsidTr="0084757F">
        <w:trPr>
          <w:trHeight w:val="31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6EC9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F11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zysk netto (+)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7BB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EC5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21D08AB8" w14:textId="77777777" w:rsidTr="0084757F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1161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7DD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strata netto (-)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A05D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-294 991 160,24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ED26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-376 558 406,74</w:t>
            </w:r>
          </w:p>
        </w:tc>
      </w:tr>
      <w:tr w:rsidR="00B6154F" w:rsidRPr="00B6154F" w14:paraId="5762DFF2" w14:textId="77777777" w:rsidTr="0084757F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8C5C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854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nadwyżka środków obrotowych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F4AA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06E3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0,00</w:t>
            </w:r>
          </w:p>
        </w:tc>
      </w:tr>
      <w:tr w:rsidR="00B6154F" w:rsidRPr="00B6154F" w14:paraId="3FA0E89A" w14:textId="77777777" w:rsidTr="0084757F">
        <w:trPr>
          <w:trHeight w:val="523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2A93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>IV.</w:t>
            </w:r>
          </w:p>
        </w:tc>
        <w:tc>
          <w:tcPr>
            <w:tcW w:w="6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ECD8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lang w:eastAsia="pl-PL"/>
              </w:rPr>
              <w:t>Fundusz ( II+,-III)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F117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28 482 800,70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B1EE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34 184 273,33</w:t>
            </w:r>
          </w:p>
        </w:tc>
      </w:tr>
      <w:tr w:rsidR="00A94682" w:rsidRPr="00B6154F" w14:paraId="3C98FE9D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84094" w14:textId="77777777" w:rsidR="00B6154F" w:rsidRPr="00B6154F" w:rsidRDefault="00B6154F" w:rsidP="00B615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21F12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EBCF2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6DB9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3BE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94682" w:rsidRPr="00B6154F" w14:paraId="281802A1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FE51C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54B52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7750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AC5A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9B63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94682" w:rsidRPr="00B6154F" w14:paraId="3C64FF60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91961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F9BAB" w14:textId="77777777" w:rsidR="00B6154F" w:rsidRPr="00B6154F" w:rsidRDefault="00B6154F" w:rsidP="00847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Jadwiga Stanisława Sianko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3CB83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12A4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Agnieszka Górska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044E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6154F" w:rsidRPr="00B6154F" w14:paraId="4B04C8F4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B8DD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      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F37D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……………………………….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F054" w14:textId="7ECC2B43" w:rsidR="00B6154F" w:rsidRPr="00B6154F" w:rsidRDefault="00F13557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2020.03.25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B257" w14:textId="1D53C575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</w:t>
            </w:r>
            <w:r w:rsidR="0084757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75C4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6154F" w:rsidRPr="00B6154F" w14:paraId="5D90EBF2" w14:textId="77777777" w:rsidTr="0084757F">
        <w:trPr>
          <w:trHeight w:val="255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0FEF" w14:textId="77777777" w:rsidR="00B6154F" w:rsidRPr="00B6154F" w:rsidRDefault="00B6154F" w:rsidP="00B61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0EC0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Główny Księgowy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CE2A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(rok - miesiąc - dzień)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092F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615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Kierownik jednostki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2771" w14:textId="77777777" w:rsidR="00B6154F" w:rsidRPr="00B6154F" w:rsidRDefault="00B6154F" w:rsidP="00B61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7BAE471" w14:textId="08EA831F" w:rsidR="00B6154F" w:rsidRDefault="00B6154F" w:rsidP="00B6154F"/>
    <w:p w14:paraId="27B504B8" w14:textId="6682D31E" w:rsidR="00A94682" w:rsidRDefault="00A94682" w:rsidP="00B6154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6"/>
        <w:gridCol w:w="2258"/>
        <w:gridCol w:w="2602"/>
        <w:gridCol w:w="2590"/>
      </w:tblGrid>
      <w:tr w:rsidR="00A94682" w:rsidRPr="00A94682" w14:paraId="66F31B76" w14:textId="77777777" w:rsidTr="00A94682">
        <w:trPr>
          <w:trHeight w:val="1009"/>
        </w:trPr>
        <w:tc>
          <w:tcPr>
            <w:tcW w:w="0" w:type="auto"/>
            <w:vMerge w:val="restart"/>
            <w:tcBorders>
              <w:bottom w:val="nil"/>
            </w:tcBorders>
            <w:shd w:val="clear" w:color="auto" w:fill="auto"/>
            <w:hideMark/>
          </w:tcPr>
          <w:p w14:paraId="584A072B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 xml:space="preserve">Nazwa i adres jednostki sprawozdawczej                                                                                                                                          </w:t>
            </w: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MIEJSKI OŚRODEK POMOCY RODZINIE  w BIAŁYMSTOKU </w:t>
            </w:r>
            <w:proofErr w:type="spellStart"/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ul.Malmeda</w:t>
            </w:r>
            <w:proofErr w:type="spellEnd"/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Icchoka</w:t>
            </w:r>
            <w:proofErr w:type="spellEnd"/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8,                       15-440 Białystok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vAlign w:val="center"/>
            <w:hideMark/>
          </w:tcPr>
          <w:p w14:paraId="2B01DD5B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Rachunek zysków i strat jednostki                       (wariant porównawczy)                                                                                                                                                                                                                                                   sporządzony </w:t>
            </w:r>
          </w:p>
        </w:tc>
        <w:tc>
          <w:tcPr>
            <w:tcW w:w="0" w:type="auto"/>
            <w:gridSpan w:val="2"/>
            <w:tcBorders>
              <w:bottom w:val="nil"/>
            </w:tcBorders>
            <w:shd w:val="clear" w:color="auto" w:fill="auto"/>
            <w:noWrap/>
            <w:hideMark/>
          </w:tcPr>
          <w:p w14:paraId="0195B2A5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Adresat:</w:t>
            </w:r>
          </w:p>
        </w:tc>
      </w:tr>
      <w:tr w:rsidR="00A94682" w:rsidRPr="00A94682" w14:paraId="74193153" w14:textId="77777777" w:rsidTr="00A94682">
        <w:trPr>
          <w:trHeight w:val="229"/>
        </w:trPr>
        <w:tc>
          <w:tcPr>
            <w:tcW w:w="0" w:type="auto"/>
            <w:vMerge/>
            <w:tcBorders>
              <w:bottom w:val="nil"/>
            </w:tcBorders>
            <w:vAlign w:val="center"/>
            <w:hideMark/>
          </w:tcPr>
          <w:p w14:paraId="17716E90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5AB5071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839FFDA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Urząd Miejski   w Białymstoku  ul.  Słonimska 1</w:t>
            </w:r>
          </w:p>
        </w:tc>
      </w:tr>
      <w:tr w:rsidR="00A94682" w:rsidRPr="00A94682" w14:paraId="694BAA23" w14:textId="77777777" w:rsidTr="00F13557">
        <w:trPr>
          <w:trHeight w:val="323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058622E9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Numer identyfikacyjny REGON</w:t>
            </w: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002333177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05F5EB89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31.12.2019 r.</w:t>
            </w:r>
          </w:p>
        </w:tc>
        <w:tc>
          <w:tcPr>
            <w:tcW w:w="2602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4659A4A9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780EC294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 </w:t>
            </w:r>
          </w:p>
        </w:tc>
      </w:tr>
      <w:tr w:rsidR="00A94682" w:rsidRPr="00A94682" w14:paraId="02E59DDF" w14:textId="77777777" w:rsidTr="00F13557">
        <w:trPr>
          <w:trHeight w:val="612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16CB0305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shd w:val="clear" w:color="auto" w:fill="auto"/>
            <w:vAlign w:val="center"/>
            <w:hideMark/>
          </w:tcPr>
          <w:p w14:paraId="053F856D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Stan na koniec roku poprzedniego 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14:paraId="70EE5952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Stan na koniec roku bieżącego</w:t>
            </w:r>
          </w:p>
        </w:tc>
      </w:tr>
      <w:tr w:rsidR="00A94682" w:rsidRPr="00A94682" w14:paraId="2F8927D4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3DE629E3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A. Przychody netto z podstawowej działalności operacyjnej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41E1B3F2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10 835 609,07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AC12A87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9 575 823,81</w:t>
            </w:r>
          </w:p>
        </w:tc>
      </w:tr>
      <w:tr w:rsidR="00A94682" w:rsidRPr="00A94682" w14:paraId="6C18D779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3BC9BEFE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I. Przychody netto ze sprzedaży produktów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45B0DAFC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CCDBEAE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5FF4334D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100F3AFD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II. Zmiana stanu produktów (zwiększenia - wartość dodatnia, zmniejszenie - wartość ujemna)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3356C378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29597FB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79F2C24E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3660F6E0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III. Koszt wytworzenia produktów na własne potrzeby jednostki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40EBCA6A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30C11296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253840F6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11524EA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IV. Przychody netto ze sprzedaży towarów i materiałów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53362B81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602FCF80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529BDA66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A20E093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V. Dotacje na finansowanie działalności podstawowej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5A5464FB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72B2DB81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1C887162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401662AE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VI.  Przychody z tytułu dochodów budżetowych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35D48F11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10 835 609,07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3681618F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9 575 823,81</w:t>
            </w:r>
          </w:p>
        </w:tc>
      </w:tr>
      <w:tr w:rsidR="00A94682" w:rsidRPr="00A94682" w14:paraId="12BC191F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39728C8D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B. Koszty działalności operacyjnej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7A86CFCA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306 445 973,77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0DE7F08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387 744 006,42</w:t>
            </w:r>
          </w:p>
        </w:tc>
      </w:tr>
      <w:tr w:rsidR="00A94682" w:rsidRPr="00A94682" w14:paraId="10CF1133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551C6B1D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I. Amortyzacja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3E4621DC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500 072,17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38DC519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414 039,22</w:t>
            </w:r>
          </w:p>
        </w:tc>
      </w:tr>
      <w:tr w:rsidR="00A94682" w:rsidRPr="00A94682" w14:paraId="7B80BC78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2D37F15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II. Zużycie materiałów i energii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36BF3341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1 222 579,97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601E0A5F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1 837 189,12</w:t>
            </w:r>
          </w:p>
        </w:tc>
      </w:tr>
      <w:tr w:rsidR="00A94682" w:rsidRPr="00A94682" w14:paraId="41ABB55C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14CB3F42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III. Usługi obce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54467D99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1 553 822,26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F4D4062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1 552 797,93</w:t>
            </w:r>
          </w:p>
        </w:tc>
      </w:tr>
      <w:tr w:rsidR="00A94682" w:rsidRPr="00A94682" w14:paraId="69E1A3EE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3596861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IV. Podatki i opłaty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480648E6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38 451,26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34277C8B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37 186,09</w:t>
            </w:r>
          </w:p>
        </w:tc>
      </w:tr>
      <w:tr w:rsidR="00A94682" w:rsidRPr="00A94682" w14:paraId="2B7A7D95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105ACD96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V. Wynagrodzenia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068DAB18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22 773 243,54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3E962A8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24 153 990,39</w:t>
            </w:r>
          </w:p>
        </w:tc>
      </w:tr>
      <w:tr w:rsidR="00A94682" w:rsidRPr="00A94682" w14:paraId="379F1F09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15307999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VI. Ubezpieczenia społeczne i inne świadczenia dla pracowników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7FB5AC75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4 860 390,35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77A60873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5 162 871,81</w:t>
            </w:r>
          </w:p>
        </w:tc>
      </w:tr>
      <w:tr w:rsidR="00A94682" w:rsidRPr="00A94682" w14:paraId="636F7577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6E766E77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VII. Pozostałe koszty rodzajowe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5078AF09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218 481,17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40DFC403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210 537,11</w:t>
            </w:r>
          </w:p>
        </w:tc>
      </w:tr>
      <w:tr w:rsidR="00A94682" w:rsidRPr="00A94682" w14:paraId="19DB9B8C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45FA2FEB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VIII. Wartość sprzedanych towarów i  materiałów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2A0D3479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57A2C139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212C530A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18EB1CA8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IX. Inne świadczenia finansowane z budżetu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0EB727DC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275 278 933,05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380D9B2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354 375 394,75</w:t>
            </w:r>
          </w:p>
        </w:tc>
      </w:tr>
      <w:tr w:rsidR="00A94682" w:rsidRPr="00A94682" w14:paraId="69FCD951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3C7A6426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X. Pozostałe obciążenia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3E60E484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62B6635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65FCB979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2429DF01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C. Zysk (strata) z działalności podstawowej (A-B)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755CF663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-295 610 364,70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A6529AE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-378 168 182,61</w:t>
            </w:r>
          </w:p>
        </w:tc>
      </w:tr>
      <w:tr w:rsidR="00A94682" w:rsidRPr="00A94682" w14:paraId="1E4B1548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2B6438D1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D. Pozostałe przychody operacyjne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3EE465F2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755 138,03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5B27BB58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528 705,41</w:t>
            </w:r>
          </w:p>
        </w:tc>
      </w:tr>
      <w:tr w:rsidR="00A94682" w:rsidRPr="00A94682" w14:paraId="45C468EA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417C3DBA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I. Zysk ze zbycia niefinansowych aktywów trwałych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5658E8DA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BE9DCB2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77FC01C8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1AF9A117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II. Dotacje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75A5BF27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72A3262A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402C7386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19DD3E7C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III. Inne przychody operacyjne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57B2D304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755 138,03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2563499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528 705,41</w:t>
            </w:r>
          </w:p>
        </w:tc>
      </w:tr>
      <w:tr w:rsidR="00A94682" w:rsidRPr="00A94682" w14:paraId="2F021909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0458C064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E. Pozostałe koszty operacyjne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5BD9653D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2 877 157,30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3E0DB5BE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2 138 217,48</w:t>
            </w:r>
          </w:p>
        </w:tc>
      </w:tr>
      <w:tr w:rsidR="00A94682" w:rsidRPr="00A94682" w14:paraId="42843D53" w14:textId="77777777" w:rsidTr="00F13557">
        <w:trPr>
          <w:trHeight w:val="510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E872E08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I. Koszty inwestycji finansowanych ze środków własnych samorządowych zakładów budżetowych i dochodów jednostek budżetowych gromadzonych na wydzielonym rachunku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22FDD8DA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7F74E50E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125FD0AF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66318113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II. Pozostałe koszty operacyjne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1431B3A3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2 877 157,30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51C51FBF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2 138 217,48</w:t>
            </w:r>
          </w:p>
        </w:tc>
      </w:tr>
      <w:tr w:rsidR="00A94682" w:rsidRPr="00A94682" w14:paraId="4AFE0749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00D58B71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F. Zysk (strata) z działalności operacyjnej (C+D-E)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1B531491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-297 732 383,97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5D48C017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-379 777 694,68</w:t>
            </w:r>
          </w:p>
        </w:tc>
      </w:tr>
      <w:tr w:rsidR="00A94682" w:rsidRPr="00A94682" w14:paraId="6C171EBF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0E6A6446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G. Przychody finansowe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2295825C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5 473 408,37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5CB6CE59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5 761 937,08</w:t>
            </w:r>
          </w:p>
        </w:tc>
      </w:tr>
      <w:tr w:rsidR="00A94682" w:rsidRPr="00A94682" w14:paraId="78BCD194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4E036D3D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I. Dywidendy i udziały w zyskach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74828DB5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4F833CB5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6608167B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EC11532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 II. Odsetki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505717DF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5 473 408,37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383BB7D4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5 761 937,08</w:t>
            </w:r>
          </w:p>
        </w:tc>
      </w:tr>
      <w:tr w:rsidR="00A94682" w:rsidRPr="00A94682" w14:paraId="35F2ABE3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5F535E0C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III. Inne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1C4BEBBF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279FBBC1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28C26A41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39B8F5F6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H. Koszty finansowe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07C0B7AF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2 732 184,64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7537BD6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2 542 649,14</w:t>
            </w:r>
          </w:p>
        </w:tc>
      </w:tr>
      <w:tr w:rsidR="00A94682" w:rsidRPr="00A94682" w14:paraId="1547D458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45730B37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I. Odsetki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69822162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2 732 184,64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404795BA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2 542 649,14</w:t>
            </w:r>
          </w:p>
        </w:tc>
      </w:tr>
      <w:tr w:rsidR="00A94682" w:rsidRPr="00A94682" w14:paraId="2999B889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FA9EA4A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II. Inne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348E0D2C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489C273A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60A002D5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094918CB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I. Zysk (strata) brutto (F+G-H)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5448DFFD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-294 991 160,24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0AC5C840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-376 558 406,74</w:t>
            </w:r>
          </w:p>
        </w:tc>
      </w:tr>
      <w:tr w:rsidR="00A94682" w:rsidRPr="00A94682" w14:paraId="12E72EE3" w14:textId="77777777" w:rsidTr="00F13557">
        <w:trPr>
          <w:trHeight w:val="405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5999F6F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J. Podatek dochodowy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14:paraId="21866168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shd w:val="clear" w:color="auto" w:fill="auto"/>
            <w:noWrap/>
            <w:vAlign w:val="center"/>
            <w:hideMark/>
          </w:tcPr>
          <w:p w14:paraId="3B53A4D4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061E59F0" w14:textId="77777777" w:rsidTr="00F13557">
        <w:trPr>
          <w:trHeight w:val="405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FE7416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K. Pozostałe obowiązkowe zmniejszenia zysku (zwiększenia straty) </w:t>
            </w:r>
          </w:p>
        </w:tc>
        <w:tc>
          <w:tcPr>
            <w:tcW w:w="26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3D9E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0B721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</w:t>
            </w:r>
          </w:p>
        </w:tc>
      </w:tr>
      <w:tr w:rsidR="00A94682" w:rsidRPr="00A94682" w14:paraId="0C41F4E0" w14:textId="77777777" w:rsidTr="00F13557">
        <w:trPr>
          <w:trHeight w:val="405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6D03B5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L. Zysk (strata) netto (I-J-K)</w:t>
            </w:r>
          </w:p>
        </w:tc>
        <w:tc>
          <w:tcPr>
            <w:tcW w:w="26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2772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-294 991 160,24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2172" w14:textId="77777777" w:rsidR="00A94682" w:rsidRPr="00A94682" w:rsidRDefault="00A94682" w:rsidP="00A94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-376 558 406,74</w:t>
            </w:r>
          </w:p>
        </w:tc>
      </w:tr>
      <w:tr w:rsidR="00A94682" w:rsidRPr="00A94682" w14:paraId="59544416" w14:textId="77777777" w:rsidTr="00F13557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154B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2C9D8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3704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5C3C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94682" w:rsidRPr="00A94682" w14:paraId="0039D85A" w14:textId="77777777" w:rsidTr="00F13557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D51D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7A32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C700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27FD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94682" w:rsidRPr="00A94682" w14:paraId="4A3242BC" w14:textId="77777777" w:rsidTr="00F13557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9417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Jadwiga Stanisława Sianko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1451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471D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D54A" w14:textId="77777777" w:rsidR="00A94682" w:rsidRPr="00A94682" w:rsidRDefault="00A94682" w:rsidP="00A9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Agnieszka Górska</w:t>
            </w:r>
          </w:p>
        </w:tc>
      </w:tr>
      <w:tr w:rsidR="00A94682" w:rsidRPr="00A94682" w14:paraId="76CF33FC" w14:textId="77777777" w:rsidTr="00F13557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711BF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91FF" w14:textId="14CD6D03" w:rsidR="00A94682" w:rsidRPr="00A94682" w:rsidRDefault="00F13557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2020.03.25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B3AA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233EF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……………………………….</w:t>
            </w:r>
          </w:p>
        </w:tc>
      </w:tr>
      <w:tr w:rsidR="00A94682" w:rsidRPr="00A94682" w14:paraId="36E031B1" w14:textId="77777777" w:rsidTr="00F13557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A346D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Główny Księgowy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E009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(rok, miesiąc, dzień)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9A13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BED1" w14:textId="77777777" w:rsidR="00A94682" w:rsidRPr="00A94682" w:rsidRDefault="00A94682" w:rsidP="00A9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9468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Kierownik jednostki</w:t>
            </w:r>
          </w:p>
        </w:tc>
      </w:tr>
    </w:tbl>
    <w:p w14:paraId="43EA22A7" w14:textId="18308173" w:rsidR="00A94682" w:rsidRDefault="00A94682" w:rsidP="00B6154F"/>
    <w:p w14:paraId="17E2EA61" w14:textId="7746374B" w:rsidR="00A94682" w:rsidRDefault="00A94682">
      <w:r>
        <w:br w:type="page"/>
      </w:r>
    </w:p>
    <w:p w14:paraId="05B87F18" w14:textId="77777777" w:rsidR="00A94682" w:rsidRDefault="00A94682" w:rsidP="00A94682">
      <w:pPr>
        <w:widowControl w:val="0"/>
        <w:autoSpaceDE w:val="0"/>
        <w:autoSpaceDN w:val="0"/>
        <w:adjustRightInd w:val="0"/>
        <w:spacing w:before="34" w:after="0" w:line="240" w:lineRule="auto"/>
        <w:ind w:left="3673" w:right="3653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2E2014"/>
          <w:sz w:val="20"/>
          <w:szCs w:val="20"/>
          <w:lang w:eastAsia="pl-PL"/>
        </w:rPr>
        <w:lastRenderedPageBreak/>
        <w:t xml:space="preserve">INFORMACJA DODATKOWA </w:t>
      </w:r>
    </w:p>
    <w:p w14:paraId="11F06C33" w14:textId="77777777" w:rsidR="00A94682" w:rsidRDefault="00A94682" w:rsidP="00A94682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Times New Roman" w:eastAsia="Times New Roman" w:hAnsi="Times New Roman"/>
          <w:color w:val="000000"/>
          <w:sz w:val="26"/>
          <w:szCs w:val="26"/>
          <w:lang w:eastAsia="pl-PL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9170"/>
      </w:tblGrid>
      <w:tr w:rsidR="00A94682" w14:paraId="0107EF78" w14:textId="77777777" w:rsidTr="00A94682">
        <w:trPr>
          <w:trHeight w:hRule="exact" w:val="397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F73A80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72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2E2014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2301398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72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2E2014"/>
                <w:sz w:val="20"/>
                <w:szCs w:val="20"/>
                <w:lang w:eastAsia="pl-PL"/>
              </w:rPr>
              <w:t>Wprowadzenie do sprawozdania finansowego, obejmuje w szczególności:</w:t>
            </w:r>
          </w:p>
        </w:tc>
      </w:tr>
      <w:tr w:rsidR="00A94682" w14:paraId="28628974" w14:textId="77777777" w:rsidTr="00A94682">
        <w:trPr>
          <w:trHeight w:hRule="exact" w:val="365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287A8DC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009D2A0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94682" w14:paraId="22D3B059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73FF1B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1.1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B2984AD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nazwę jednostki</w:t>
            </w:r>
          </w:p>
        </w:tc>
      </w:tr>
      <w:tr w:rsidR="00A94682" w14:paraId="4616250E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2E21157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640FC26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MIEJSKI OŚRODEK POMOCY RODZINIE W BIAŁYMSTOKU</w:t>
            </w:r>
          </w:p>
        </w:tc>
      </w:tr>
      <w:tr w:rsidR="00A94682" w14:paraId="7E6FAE1D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5A986F76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1.2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24F8F8D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siedzibę jednostki</w:t>
            </w:r>
          </w:p>
        </w:tc>
      </w:tr>
      <w:tr w:rsidR="00A94682" w14:paraId="4B7282BF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1D77967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FD3CD2A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UL. MALMEDA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ICCHOKA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8</w:t>
            </w:r>
          </w:p>
        </w:tc>
      </w:tr>
      <w:tr w:rsidR="00A94682" w14:paraId="21BA8015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30EC5F6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1.3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8CD296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adres jednostki</w:t>
            </w:r>
          </w:p>
        </w:tc>
      </w:tr>
      <w:tr w:rsidR="00A94682" w14:paraId="7B50CCBE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0AD0756E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A35C198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15-440 BIAŁYSTOK </w:t>
            </w:r>
          </w:p>
        </w:tc>
      </w:tr>
      <w:tr w:rsidR="00A94682" w14:paraId="22505B66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5CB7DD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1.4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AA7CC2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podstawowy przedmiot działalności jednostki</w:t>
            </w:r>
          </w:p>
        </w:tc>
      </w:tr>
      <w:tr w:rsidR="00A94682" w14:paraId="4700A430" w14:textId="77777777" w:rsidTr="00A94682">
        <w:trPr>
          <w:trHeight w:hRule="exact" w:val="341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7FCF205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48194E20" w14:textId="77777777" w:rsidR="00A94682" w:rsidRDefault="00A94682">
            <w:pPr>
              <w:tabs>
                <w:tab w:val="left" w:pos="361"/>
              </w:tabs>
              <w:spacing w:after="0" w:line="240" w:lineRule="auto"/>
              <w:ind w:left="361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  <w:p w14:paraId="0DD70043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pomoc w zaspokajaniu niezbędnych potrzeb życiowych osób i rodzin oraz umożliwienie im bytowania w warunkach odpowiadających godności człowieka; </w:t>
            </w:r>
          </w:p>
          <w:p w14:paraId="0C31CDA1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pomoc w doprowadzaniu do życiowego usamodzielnienia osób i rodzin oraz ich integracji ze środowiskiem; </w:t>
            </w:r>
          </w:p>
          <w:p w14:paraId="6DAA514F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umożliwienie osobom i rodzinom przezwyciężania trudnych sytuacji życiowych, których nie są one w stanie pokonać wykorzystując własne środki, możliwości i uprawnienia; </w:t>
            </w:r>
          </w:p>
          <w:p w14:paraId="39FE29E7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wspieranie rodziny przeżywającej trudności w wypełnianiu funkcji opiekuńczo-wychowawczych oraz organizacja pieczy zastępczej; </w:t>
            </w:r>
          </w:p>
          <w:p w14:paraId="669A5377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realizacja zadań wynikających z ustawy o świadczeniach rodzinnych, przepisów wykonawczych do tej ustawy oraz innych ustaw w zakresie świadczeń rodzinnych; </w:t>
            </w:r>
          </w:p>
          <w:p w14:paraId="4980E02F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realizacja zadań zleconych gminy wynikających z ustawy o świadczeniach opieki zdrowotnej finansowanych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ze środków publicznych związanych z potwierdzaniem prawa osób innych niż ubezpieczeni do korzystania ze świadczeń opieki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zdrowotnej na zasadach określonych w tej ustawie;</w:t>
            </w:r>
          </w:p>
          <w:p w14:paraId="702550C0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realizacja zadań administracji rządowej zleconych gminie wynikających z ustawy o postępowaniu wobec dłużników alimentacyjnych oraz o zaliczce alimentacyjnej związanych z przyznawaniem i wypłatą zaliczek alimentacyjnych;</w:t>
            </w:r>
          </w:p>
          <w:p w14:paraId="6297C23F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przyznawanie i wypłata świadczeń z funduszu alimentacyjnego oraz podejmowanie działań wobec dłużników alimentacyjnych; </w:t>
            </w:r>
          </w:p>
          <w:p w14:paraId="7303C553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realizacja zadań wynikających z ustawy o dodatkach mieszkaniowych i przepisów wykonawczych do tej ustawy w zakresie dodatków mieszkaniowych;</w:t>
            </w:r>
          </w:p>
          <w:p w14:paraId="72B5E434" w14:textId="77777777" w:rsidR="00A94682" w:rsidRDefault="00A94682" w:rsidP="00F13557">
            <w:pPr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361" w:hanging="283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przyznawanie i wypłacanie stypendiów szkolnych i zasiłków szkolnych.</w:t>
            </w:r>
          </w:p>
        </w:tc>
      </w:tr>
      <w:tr w:rsidR="00A94682" w14:paraId="44CECEE6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EA7A4A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0652F28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 xml:space="preserve">wskazanie okresu objętego sprawozdaniem </w:t>
            </w:r>
          </w:p>
        </w:tc>
      </w:tr>
      <w:tr w:rsidR="00A94682" w14:paraId="6647E692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4CE41E5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66C5D6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01.01.2019 r.- 31.12.2019 r.</w:t>
            </w:r>
          </w:p>
        </w:tc>
      </w:tr>
      <w:tr w:rsidR="00A94682" w14:paraId="457480D4" w14:textId="77777777" w:rsidTr="00A94682">
        <w:trPr>
          <w:trHeight w:hRule="exact" w:val="340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F656B0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20C87671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wskazanie,</w:t>
            </w:r>
            <w:r>
              <w:rPr>
                <w:rFonts w:ascii="Times New Roman" w:eastAsia="Times New Roman" w:hAnsi="Times New Roman"/>
                <w:color w:val="2E2014"/>
                <w:spacing w:val="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że</w:t>
            </w:r>
            <w:r>
              <w:rPr>
                <w:rFonts w:ascii="Times New Roman" w:eastAsia="Times New Roman" w:hAnsi="Times New Roman"/>
                <w:color w:val="2E2014"/>
                <w:spacing w:val="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sprawozdanie</w:t>
            </w:r>
            <w:r>
              <w:rPr>
                <w:rFonts w:ascii="Times New Roman" w:eastAsia="Times New Roman" w:hAnsi="Times New Roman"/>
                <w:color w:val="2E2014"/>
                <w:spacing w:val="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finansowe</w:t>
            </w:r>
            <w:r>
              <w:rPr>
                <w:rFonts w:ascii="Times New Roman" w:eastAsia="Times New Roman" w:hAnsi="Times New Roman"/>
                <w:color w:val="2E2014"/>
                <w:spacing w:val="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zawiera</w:t>
            </w:r>
            <w:r>
              <w:rPr>
                <w:rFonts w:ascii="Times New Roman" w:eastAsia="Times New Roman" w:hAnsi="Times New Roman"/>
                <w:color w:val="2E2014"/>
                <w:spacing w:val="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dane</w:t>
            </w:r>
            <w:r>
              <w:rPr>
                <w:rFonts w:ascii="Times New Roman" w:eastAsia="Times New Roman" w:hAnsi="Times New Roman"/>
                <w:color w:val="2E2014"/>
                <w:spacing w:val="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łączne</w:t>
            </w:r>
          </w:p>
        </w:tc>
      </w:tr>
      <w:tr w:rsidR="00A94682" w14:paraId="0653770D" w14:textId="77777777" w:rsidTr="00A94682">
        <w:trPr>
          <w:trHeight w:hRule="exact" w:val="365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217F0C3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2203C96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zawiera danych łącznych</w:t>
            </w:r>
          </w:p>
        </w:tc>
      </w:tr>
      <w:tr w:rsidR="00A94682" w14:paraId="6317460C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B0AEB6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CF5219C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omówienie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przyjętych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zasad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(polityki)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rachunkowości,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tym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metod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wyceny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aktywów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pasywów</w:t>
            </w:r>
            <w:r>
              <w:rPr>
                <w:rFonts w:ascii="Times New Roman" w:eastAsia="Times New Roman" w:hAnsi="Times New Roman"/>
                <w:color w:val="2E2014"/>
                <w:spacing w:val="4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(także amortyzacji)</w:t>
            </w:r>
          </w:p>
        </w:tc>
      </w:tr>
      <w:tr w:rsidR="00A94682" w14:paraId="251E294F" w14:textId="77777777" w:rsidTr="00A94682">
        <w:trPr>
          <w:trHeight w:hRule="exact" w:val="15461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0EE7154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5226F863" w14:textId="77777777" w:rsidR="00A94682" w:rsidRDefault="00A94682" w:rsidP="00F13557">
            <w:pPr>
              <w:numPr>
                <w:ilvl w:val="0"/>
                <w:numId w:val="2"/>
              </w:numPr>
              <w:spacing w:after="0" w:line="240" w:lineRule="auto"/>
              <w:ind w:left="220" w:hanging="220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W Miejskim Ośrodku Pomocy Rodzinie w Białymstoku rokiem obrotowym jest okres 12 miesięcy od 1 stycznia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 xml:space="preserve">do 31 grudnia każdego roku kalendarzowego. </w:t>
            </w:r>
          </w:p>
          <w:p w14:paraId="3C13DA63" w14:textId="77777777" w:rsidR="00A94682" w:rsidRDefault="00A94682" w:rsidP="00F13557">
            <w:pPr>
              <w:numPr>
                <w:ilvl w:val="0"/>
                <w:numId w:val="2"/>
              </w:numPr>
              <w:spacing w:after="0" w:line="240" w:lineRule="auto"/>
              <w:ind w:left="220" w:hanging="220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Okresami sprawozdawczymi są poszczególne miesiące, kwartały, rok.</w:t>
            </w:r>
          </w:p>
          <w:p w14:paraId="60ADDB6F" w14:textId="77777777" w:rsidR="00A94682" w:rsidRDefault="00A94682" w:rsidP="00F13557">
            <w:pPr>
              <w:numPr>
                <w:ilvl w:val="0"/>
                <w:numId w:val="2"/>
              </w:numPr>
              <w:spacing w:after="0" w:line="240" w:lineRule="auto"/>
              <w:ind w:left="220" w:hanging="220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Wykaz kont księgi głównej, przyjęte zasady klasyfikacji zdarzeń, zasady prowadzenia kont pomocniczych oraz ich powiązania z kontami księgi głównej, zasady wyceny aktywów i pasywów oraz ustalanie wyniku finansowego wprowadzone zostało Zarządzeniem Nr 23/2017 rok Dyrektora Miejskiego Ośrodka Pomocy Rodzinie w Białymstoku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 xml:space="preserve">z dnia 21.04.2017 r. z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późn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. zm. Księgi rachunkowe prowadzone są przy zastosowaniu technik komputerowych, zbiory ksiąg rachunkowych podlegają ochronie.</w:t>
            </w:r>
          </w:p>
          <w:p w14:paraId="08C81881" w14:textId="77777777" w:rsidR="00A94682" w:rsidRDefault="00A94682" w:rsidP="00F13557">
            <w:pPr>
              <w:numPr>
                <w:ilvl w:val="0"/>
                <w:numId w:val="2"/>
              </w:numPr>
              <w:spacing w:after="0" w:line="240" w:lineRule="auto"/>
              <w:ind w:left="220" w:hanging="220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Ustalone metody wyceny aktywów i pasywów stosuje się w sposób ciągły, ale nie rzadziej niż na koniec roku obrotowego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 xml:space="preserve"> i na każdy inny dzień bilansowy, zakładając, że nie występuje zagrożenie dalszej kontynuacji działalności jednostki. </w:t>
            </w:r>
          </w:p>
          <w:p w14:paraId="7F60C4E8" w14:textId="77777777" w:rsidR="00A94682" w:rsidRDefault="00A94682" w:rsidP="00F13557">
            <w:pPr>
              <w:numPr>
                <w:ilvl w:val="0"/>
                <w:numId w:val="2"/>
              </w:numPr>
              <w:spacing w:after="0" w:line="240" w:lineRule="auto"/>
              <w:ind w:left="220" w:hanging="220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Podstawowe zasady regulujące wycenę aktywów trwałych: </w:t>
            </w:r>
          </w:p>
          <w:p w14:paraId="3E6EF364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wartości niematerialne i prawne nabyte z własnych środków wprowadza się do ewidencji w cenie nabycia, zaś otrzymane nieodpłatnie na podstawie decyzji właściwego organu w wartości określonej w tej decyzji, a otrzymane na podstawie darowizny w wartości rynkowej na dzień nabycia. Wartość rynkowa określana jest na podstawie przeciętnych cen stosowanych w obrocie rzeczami tego samego rodzaju i gatunku, z uwzględnieniem ich stanu i stopnia zużycia;</w:t>
            </w:r>
          </w:p>
          <w:p w14:paraId="417C0797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wartości niematerialne i prawne o wartości początkowej powyżej 10 000 zł  podlegają umorzeniu na podstawie aktualnego planu amortyzacji według stawek amortyzacyjnych określonych w przepisach o podatku dochodowym od osób prawnych;</w:t>
            </w:r>
          </w:p>
          <w:p w14:paraId="4E3BF18A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środki trwałe w dniu przyjęcia do użytkowania wycenia się: </w:t>
            </w:r>
          </w:p>
          <w:p w14:paraId="6CAE121F" w14:textId="77777777" w:rsidR="00A94682" w:rsidRDefault="00A94682" w:rsidP="00F13557">
            <w:pPr>
              <w:numPr>
                <w:ilvl w:val="0"/>
                <w:numId w:val="4"/>
              </w:numPr>
              <w:tabs>
                <w:tab w:val="left" w:pos="787"/>
              </w:tabs>
              <w:spacing w:after="0" w:line="240" w:lineRule="auto"/>
              <w:ind w:left="787" w:hanging="284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 przypadku zakupu - według ceny nabycia lub ceny zakupu;</w:t>
            </w:r>
          </w:p>
          <w:p w14:paraId="6CFA2B0A" w14:textId="77777777" w:rsidR="00A94682" w:rsidRDefault="00A94682" w:rsidP="00F13557">
            <w:pPr>
              <w:numPr>
                <w:ilvl w:val="0"/>
                <w:numId w:val="4"/>
              </w:numPr>
              <w:tabs>
                <w:tab w:val="left" w:pos="787"/>
              </w:tabs>
              <w:spacing w:after="0" w:line="240" w:lineRule="auto"/>
              <w:ind w:left="787" w:hanging="284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 przypadku wytworzenia we własnym zakresie - według kosztu wytworzenia;</w:t>
            </w:r>
          </w:p>
          <w:p w14:paraId="54522188" w14:textId="77777777" w:rsidR="00A94682" w:rsidRDefault="00A94682" w:rsidP="00F13557">
            <w:pPr>
              <w:numPr>
                <w:ilvl w:val="0"/>
                <w:numId w:val="4"/>
              </w:numPr>
              <w:tabs>
                <w:tab w:val="left" w:pos="787"/>
              </w:tabs>
              <w:spacing w:after="0" w:line="240" w:lineRule="auto"/>
              <w:ind w:left="787" w:hanging="284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w przypadku ujawnienia w trakcie inwentaryzacji - według posiadanych dokumentów z uwzględnieniem zużycia,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>a przy ich braku według wartości godziwej;</w:t>
            </w:r>
          </w:p>
          <w:p w14:paraId="6DDD44D5" w14:textId="77777777" w:rsidR="00A94682" w:rsidRDefault="00A94682" w:rsidP="00F13557">
            <w:pPr>
              <w:numPr>
                <w:ilvl w:val="0"/>
                <w:numId w:val="4"/>
              </w:numPr>
              <w:tabs>
                <w:tab w:val="left" w:pos="787"/>
              </w:tabs>
              <w:spacing w:after="0" w:line="240" w:lineRule="auto"/>
              <w:ind w:left="787" w:hanging="284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przypadku spadku lub darowizny - według wartości godziwej z dnia otrzymania lub w niższej wartości określonej w umowie o przekazaniu;</w:t>
            </w:r>
          </w:p>
          <w:p w14:paraId="5CA684D5" w14:textId="77777777" w:rsidR="00A94682" w:rsidRDefault="00A94682" w:rsidP="00F13557">
            <w:pPr>
              <w:numPr>
                <w:ilvl w:val="0"/>
                <w:numId w:val="4"/>
              </w:numPr>
              <w:tabs>
                <w:tab w:val="left" w:pos="787"/>
              </w:tabs>
              <w:spacing w:after="0" w:line="240" w:lineRule="auto"/>
              <w:ind w:left="787" w:hanging="284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w przypadku otrzymania w sposób nieodpłatny od Skarbu Państwa lub jednostki samorządu terytorialnego -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 xml:space="preserve">w wysokości określonej w decyzji o przekazaniu; </w:t>
            </w:r>
          </w:p>
          <w:p w14:paraId="7B42B71E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na dzień bilansowy środki trwałe (z wyjątkiem gruntów, których się nie umarza) wycenia się w wartości netto,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>tj. z uwzględnieniem odpisów umorzeniowych ustalonych na dzień bilansowy;</w:t>
            </w:r>
          </w:p>
          <w:p w14:paraId="4977EEA3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aktualizacji wartości początkowej i dotychczasowego umorzenia środków trwałych dokonuje się wyłącznie na podstawie odrębnych przepisów, a wyniki tej aktualizacji odnosi się na fundusz jednostki; </w:t>
            </w:r>
          </w:p>
          <w:p w14:paraId="190ABD0E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stawki amortyzacyjne, okres używania i metodę amortyzacji ustala się na dzień przyjęcia środka trwałego do użytkowania, uwzględniając okres ekonomicznej użyteczności tego środka; </w:t>
            </w:r>
          </w:p>
          <w:p w14:paraId="4C0393C2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rozpoczęcie amortyzacji środków trwałych następuje nie wcześniej niż w miesiącu następnym po przyjęciu środka trwałego do używania, a jej zakończenie nie później niż z chwilą zrównania wartości odpisów amortyzacyjnych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br/>
              <w:t xml:space="preserve">z wartością początkową danego środka trwałego lub przeznaczenia go do sprzedaży, likwidacji bądź stwierdzenia jego niedoboru z ewentualnym uwzględnieniem przewidywanej przy likwidacji ceny sprzedaży netto pozostałości środka trwałego; </w:t>
            </w:r>
          </w:p>
          <w:p w14:paraId="404852DE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stawki amortyzacyjne ustalane są zgodnie ze stawkami określonymi w przepisach o podatku dochodowym od osób prawnych metodą liniową; </w:t>
            </w:r>
          </w:p>
          <w:p w14:paraId="319FDCE0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umorzeń i amortyzacji środków trwałych oraz wartości niematerialnych i prawnych dokonuje się jednorazowo za okres całego roku obrotowego pod datą 31 grudnia; </w:t>
            </w:r>
          </w:p>
          <w:p w14:paraId="5CE94920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jednorazowo przez spisanie w koszty w miesiącu przyjęcia do używania umarza się książki, odzież, meble, dywany oraz pozostałe środki trwałe oraz wartości niematerialnie i prawne o wartości nieprzekraczającej 10.000 zł ; </w:t>
            </w:r>
          </w:p>
          <w:p w14:paraId="7CA742F6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środki trwałe w budowie – w wysokości ogółu kosztów pozostających w bezpośrednim związku z ich nabyciem, pomniejszonych o odpisy z tytułu trwałej utraty wartości; </w:t>
            </w:r>
          </w:p>
          <w:p w14:paraId="37C0DE9D" w14:textId="77777777" w:rsidR="00A94682" w:rsidRDefault="00A94682" w:rsidP="00F13557">
            <w:pPr>
              <w:numPr>
                <w:ilvl w:val="0"/>
                <w:numId w:val="3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należności długoterminowe to należności, których termin spłaty przypada w okresie dłuższym niż 12 miesięcy od dnia bilansowego. Wyceniania się je, pomniejszając o ewentualne odpisy aktualizujące ich wartość zgodnie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 xml:space="preserve">z ustawą o rachunkowości. </w:t>
            </w:r>
          </w:p>
          <w:p w14:paraId="7D2901A0" w14:textId="77777777" w:rsidR="00A94682" w:rsidRDefault="00A94682" w:rsidP="00F13557">
            <w:pPr>
              <w:numPr>
                <w:ilvl w:val="0"/>
                <w:numId w:val="2"/>
              </w:numPr>
              <w:spacing w:after="0" w:line="240" w:lineRule="auto"/>
              <w:ind w:left="220" w:hanging="220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Podstawowe zasady regulujące wycenę aktywów obrotowych: </w:t>
            </w:r>
          </w:p>
          <w:p w14:paraId="29305A1A" w14:textId="77777777" w:rsidR="00A94682" w:rsidRDefault="00A94682" w:rsidP="00F13557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503" w:hanging="283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rzeczowe składniki aktywów obrotowych wycenia się na dzień bilansowy według cen nabycia lub kosztu wytworzenia; Zakupione materiały są bezpośrednio po zakupie zaliczane w ciężar właściwego konta kosztów; </w:t>
            </w:r>
          </w:p>
          <w:p w14:paraId="3EFD5E67" w14:textId="77777777" w:rsidR="00A94682" w:rsidRDefault="00A94682" w:rsidP="00F13557">
            <w:pPr>
              <w:numPr>
                <w:ilvl w:val="0"/>
                <w:numId w:val="5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należności krótkoterminowe to należności, które stają się wymagalne w ciągu 12 miesięcy od dnia bilansowego;  Wyceniane są w wartości nominalnej, a na dzień bilansowy w wysokości wymagalnej zapłaty, czyli łącznie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 xml:space="preserve">z wymagalnymi odsetkami z zachowaniem zasady ostrożnej wyceny, tj. w wysokości netto, czyli po pomniejszeniu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 xml:space="preserve">o wartość ewentualnych odpisów aktualizujących dotyczących należności wątpliwych. Odpisów aktualizujących dokonuje się na podstawie z zarządzenia Dyrektora MOPR określającego procedury dokonywania odpisów aktualizujących wartość należności; </w:t>
            </w:r>
          </w:p>
          <w:p w14:paraId="191B6FC9" w14:textId="77777777" w:rsidR="00A94682" w:rsidRDefault="00A94682" w:rsidP="00F13557">
            <w:pPr>
              <w:numPr>
                <w:ilvl w:val="0"/>
                <w:numId w:val="5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odsetki od należności ujmuje się w momencie ich zapłaty lub w wysokości odsetek należnych na koniec kwartału; </w:t>
            </w:r>
          </w:p>
          <w:p w14:paraId="4C9C27BE" w14:textId="77777777" w:rsidR="00A94682" w:rsidRDefault="00A94682" w:rsidP="00F13557">
            <w:pPr>
              <w:numPr>
                <w:ilvl w:val="0"/>
                <w:numId w:val="5"/>
              </w:numPr>
              <w:spacing w:after="0" w:line="240" w:lineRule="auto"/>
              <w:ind w:left="503" w:hanging="283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środki pieniężne w kasie i na rachunkach bankowych wycenia się według wartości nominalnej. </w:t>
            </w:r>
          </w:p>
          <w:p w14:paraId="1DAD86EE" w14:textId="77777777" w:rsidR="00A94682" w:rsidRDefault="00A94682" w:rsidP="00F13557">
            <w:pPr>
              <w:numPr>
                <w:ilvl w:val="0"/>
                <w:numId w:val="2"/>
              </w:numPr>
              <w:spacing w:after="0" w:line="240" w:lineRule="auto"/>
              <w:ind w:left="220" w:hanging="220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Zobowiązania z tytułu dostaw wycenia się w kwocie wymagającej zapłaty, czyli łącznie z odsetkami naliczonymi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 xml:space="preserve">na podstawie not odsetkowych otrzymanych od kontrahentów. </w:t>
            </w:r>
          </w:p>
        </w:tc>
      </w:tr>
      <w:tr w:rsidR="00A94682" w14:paraId="2CC1C6C6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123952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lastRenderedPageBreak/>
              <w:t>5.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D1E417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inne informacje</w:t>
            </w:r>
          </w:p>
        </w:tc>
      </w:tr>
      <w:tr w:rsidR="00A94682" w14:paraId="20EB6F3C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20F3664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34A7B58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94682" w14:paraId="74C1C339" w14:textId="77777777" w:rsidTr="00A94682">
        <w:trPr>
          <w:trHeight w:hRule="exact" w:val="397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31701F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72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2E2014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24B2A71D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72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2E2014"/>
                <w:sz w:val="20"/>
                <w:szCs w:val="20"/>
                <w:lang w:eastAsia="pl-PL"/>
              </w:rPr>
              <w:t>Dodatkowe informacje i objaśnienia obejmują w szczególności:</w:t>
            </w:r>
          </w:p>
        </w:tc>
      </w:tr>
      <w:tr w:rsidR="00A94682" w14:paraId="48713425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86B61A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5A8F59B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94682" w14:paraId="16ABA78A" w14:textId="77777777" w:rsidTr="00A94682">
        <w:trPr>
          <w:trHeight w:hRule="exact" w:val="106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9EA3C8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1.1.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A2176D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szczegółowy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zakres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zmian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wartości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grup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rodzajowych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środków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trwałych,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wartości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niematerialnych i prawnych, zawierający stan tych aktywów na początek roku obrotowego, zwiększenia i zmniejszenia z tytułu: aktualizacji wartości,</w:t>
            </w:r>
            <w:r>
              <w:rPr>
                <w:rFonts w:ascii="Times New Roman" w:eastAsia="Times New Roman" w:hAnsi="Times New Roman"/>
                <w:color w:val="2E2014"/>
                <w:spacing w:val="-6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nabycia,</w:t>
            </w:r>
            <w:r>
              <w:rPr>
                <w:rFonts w:ascii="Times New Roman" w:eastAsia="Times New Roman" w:hAnsi="Times New Roman"/>
                <w:color w:val="2E2014"/>
                <w:spacing w:val="-6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rozchodu,</w:t>
            </w:r>
            <w:r>
              <w:rPr>
                <w:rFonts w:ascii="Times New Roman" w:eastAsia="Times New Roman" w:hAnsi="Times New Roman"/>
                <w:color w:val="2E2014"/>
                <w:spacing w:val="-6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przemieszczenia</w:t>
            </w:r>
            <w:r>
              <w:rPr>
                <w:rFonts w:ascii="Times New Roman" w:eastAsia="Times New Roman" w:hAnsi="Times New Roman"/>
                <w:color w:val="2E2014"/>
                <w:spacing w:val="-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wewnętrznego</w:t>
            </w:r>
            <w:r>
              <w:rPr>
                <w:rFonts w:ascii="Times New Roman" w:eastAsia="Times New Roman" w:hAnsi="Times New Roman"/>
                <w:color w:val="2E2014"/>
                <w:spacing w:val="-6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oraz</w:t>
            </w:r>
            <w:r>
              <w:rPr>
                <w:rFonts w:ascii="Times New Roman" w:eastAsia="Times New Roman" w:hAnsi="Times New Roman"/>
                <w:color w:val="2E2014"/>
                <w:spacing w:val="-6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stan</w:t>
            </w:r>
            <w:r>
              <w:rPr>
                <w:rFonts w:ascii="Times New Roman" w:eastAsia="Times New Roman" w:hAnsi="Times New Roman"/>
                <w:color w:val="2E2014"/>
                <w:spacing w:val="-6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końcowy,</w:t>
            </w:r>
            <w:r>
              <w:rPr>
                <w:rFonts w:ascii="Times New Roman" w:eastAsia="Times New Roman" w:hAnsi="Times New Roman"/>
                <w:color w:val="2E2014"/>
                <w:spacing w:val="-6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2E2014"/>
                <w:spacing w:val="-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dla</w:t>
            </w:r>
            <w:r>
              <w:rPr>
                <w:rFonts w:ascii="Times New Roman" w:eastAsia="Times New Roman" w:hAnsi="Times New Roman"/>
                <w:color w:val="2E2014"/>
                <w:spacing w:val="-6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majątku</w:t>
            </w:r>
            <w:r>
              <w:rPr>
                <w:rFonts w:ascii="Times New Roman" w:eastAsia="Times New Roman" w:hAnsi="Times New Roman"/>
                <w:color w:val="2E2014"/>
                <w:spacing w:val="-7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amortyzowanego</w:t>
            </w:r>
          </w:p>
          <w:p w14:paraId="20D7ECF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5" w:right="1478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– podobne przedstawienie stanów i tytułów zmian dotychczasowej amortyzacji lub umorzenia</w:t>
            </w:r>
          </w:p>
        </w:tc>
      </w:tr>
      <w:tr w:rsidR="00A94682" w14:paraId="5CC54E96" w14:textId="77777777" w:rsidTr="00A94682">
        <w:trPr>
          <w:trHeight w:hRule="exact" w:val="1349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524715C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0C1A3E9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011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 xml:space="preserve">BO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11.762.735,54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zwiększenie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242.863,50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 xml:space="preserve">zmniejszenie    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82.739,19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BZ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  11.922.859,85 zł</w:t>
            </w:r>
          </w:p>
          <w:p w14:paraId="65DF160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013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 xml:space="preserve">BO 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1.699.529,83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zwiększenie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467.558,65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zmniejszenie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   273.676,27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 xml:space="preserve">BZ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  1.893.412,21 zł</w:t>
            </w:r>
          </w:p>
          <w:p w14:paraId="3A5C936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020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 xml:space="preserve">BO    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247630,95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zwiększenie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  189.616,80 zł;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 xml:space="preserve"> zmniejszenie       1.979,25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BZ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      435.268,50 zł</w:t>
            </w:r>
          </w:p>
          <w:p w14:paraId="0C8F011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071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BO   4.259.511,75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zwiększenie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414.039,22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zmniejszenie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    77.665,03 zł; </w:t>
            </w:r>
            <w:r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BZ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   4.595.885,94 zł</w:t>
            </w:r>
          </w:p>
          <w:p w14:paraId="6529140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 xml:space="preserve">w tym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>WNiP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 xml:space="preserve">     163.921,70 zł;           </w:t>
            </w:r>
            <w:r>
              <w:rPr>
                <w:rFonts w:ascii="Times New Roman" w:eastAsia="Times New Roman" w:hAnsi="Times New Roman"/>
                <w:i/>
                <w:sz w:val="12"/>
                <w:szCs w:val="12"/>
                <w:lang w:eastAsia="pl-PL"/>
              </w:rPr>
              <w:t xml:space="preserve">zwiększenie                             </w:t>
            </w:r>
            <w:r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 xml:space="preserve"> 0,00 zł;  </w:t>
            </w:r>
            <w:r>
              <w:rPr>
                <w:rFonts w:ascii="Times New Roman" w:eastAsia="Times New Roman" w:hAnsi="Times New Roman"/>
                <w:i/>
                <w:sz w:val="12"/>
                <w:szCs w:val="12"/>
                <w:lang w:eastAsia="pl-PL"/>
              </w:rPr>
              <w:t xml:space="preserve">zmniejszenie                                 </w:t>
            </w:r>
            <w:r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 xml:space="preserve">0,00 zł;    </w:t>
            </w:r>
            <w:r>
              <w:rPr>
                <w:rFonts w:ascii="Times New Roman" w:eastAsia="Times New Roman" w:hAnsi="Times New Roman"/>
                <w:i/>
                <w:sz w:val="12"/>
                <w:szCs w:val="12"/>
                <w:lang w:eastAsia="pl-PL"/>
              </w:rPr>
              <w:t xml:space="preserve">BZ                   </w:t>
            </w:r>
            <w:r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>163.921,70 zł</w:t>
            </w:r>
          </w:p>
          <w:p w14:paraId="73F1965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072 </w:t>
            </w: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 xml:space="preserve">BO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    1.783.239,08 zł; </w:t>
            </w: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 xml:space="preserve">zwiększenie    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657.175,45 zł;  </w:t>
            </w: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 xml:space="preserve">zmniejszenie     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275.655,52 zł; BZ       2.164.759,01 zł</w:t>
            </w:r>
          </w:p>
          <w:p w14:paraId="1620C2D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 xml:space="preserve">w tym </w:t>
            </w:r>
            <w:proofErr w:type="spellStart"/>
            <w:r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>WNiP</w:t>
            </w:r>
            <w:proofErr w:type="spellEnd"/>
            <w:r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  <w:t xml:space="preserve">               83709,25 zł;   zwiększenie                    189.616,80 zł;   zmniejszenie                         1.979,25zł;  BZ                      271346,80 zł</w:t>
            </w:r>
          </w:p>
          <w:p w14:paraId="01DED606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</w:tc>
      </w:tr>
      <w:tr w:rsidR="00A94682" w14:paraId="665BC1A4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864C95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1.2.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D8D720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aktualną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wartość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rynkową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środków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trwałych,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tym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dóbr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kultury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ile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jednostka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dysponuje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takimi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 xml:space="preserve">informacjami </w:t>
            </w:r>
          </w:p>
        </w:tc>
      </w:tr>
      <w:tr w:rsidR="00A94682" w14:paraId="1F395F07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6920A7C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24D1C9D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94682" w14:paraId="32732177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6FF572C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1.3.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CC025B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kwotę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dokonanych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trakcie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roku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obrotowego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odpisów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aktualizujących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wartość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aktywów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trwałych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odrębnie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pacing w:val="-4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dla długoterminowych aktywów niefinansowych oraz długoterminowych aktywów finansowych</w:t>
            </w:r>
          </w:p>
        </w:tc>
      </w:tr>
      <w:tr w:rsidR="00A94682" w14:paraId="660B4AAB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05D7991E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B19C0EE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dokonywano odpisów</w:t>
            </w:r>
          </w:p>
        </w:tc>
      </w:tr>
      <w:tr w:rsidR="00A94682" w14:paraId="218F5A57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5A3C64A7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1.4.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59EE2F0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wartość gruntów użytkowanych wieczyście</w:t>
            </w:r>
          </w:p>
        </w:tc>
      </w:tr>
      <w:tr w:rsidR="00A94682" w14:paraId="005010E6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13898EEE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F3CF357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6836590C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AA4F53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1.5.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55EFDA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wartość</w:t>
            </w:r>
            <w:r>
              <w:rPr>
                <w:rFonts w:ascii="Times New Roman" w:eastAsia="Times New Roman" w:hAnsi="Times New Roman"/>
                <w:color w:val="2E2014"/>
                <w:spacing w:val="2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nieamortyzowanych</w:t>
            </w:r>
            <w:r>
              <w:rPr>
                <w:rFonts w:ascii="Times New Roman" w:eastAsia="Times New Roman" w:hAnsi="Times New Roman"/>
                <w:color w:val="2E2014"/>
                <w:spacing w:val="2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lub</w:t>
            </w:r>
            <w:r>
              <w:rPr>
                <w:rFonts w:ascii="Times New Roman" w:eastAsia="Times New Roman" w:hAnsi="Times New Roman"/>
                <w:color w:val="2E2014"/>
                <w:spacing w:val="2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nieumarzanych</w:t>
            </w:r>
            <w:r>
              <w:rPr>
                <w:rFonts w:ascii="Times New Roman" w:eastAsia="Times New Roman" w:hAnsi="Times New Roman"/>
                <w:color w:val="2E2014"/>
                <w:spacing w:val="19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przez</w:t>
            </w:r>
            <w:r>
              <w:rPr>
                <w:rFonts w:ascii="Times New Roman" w:eastAsia="Times New Roman" w:hAnsi="Times New Roman"/>
                <w:color w:val="2E2014"/>
                <w:spacing w:val="19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jednostkę</w:t>
            </w:r>
            <w:r>
              <w:rPr>
                <w:rFonts w:ascii="Times New Roman" w:eastAsia="Times New Roman" w:hAnsi="Times New Roman"/>
                <w:color w:val="2E2014"/>
                <w:spacing w:val="19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środków</w:t>
            </w:r>
            <w:r>
              <w:rPr>
                <w:rFonts w:ascii="Times New Roman" w:eastAsia="Times New Roman" w:hAnsi="Times New Roman"/>
                <w:color w:val="2E2014"/>
                <w:spacing w:val="2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trwałych,</w:t>
            </w:r>
            <w:r>
              <w:rPr>
                <w:rFonts w:ascii="Times New Roman" w:eastAsia="Times New Roman" w:hAnsi="Times New Roman"/>
                <w:color w:val="2E2014"/>
                <w:spacing w:val="19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używanych</w:t>
            </w:r>
            <w:r>
              <w:rPr>
                <w:rFonts w:ascii="Times New Roman" w:eastAsia="Times New Roman" w:hAnsi="Times New Roman"/>
                <w:color w:val="2E2014"/>
                <w:spacing w:val="2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color w:val="2E2014"/>
                <w:spacing w:val="2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podstawie umów najmu, dzierżawy i innych umów, w tym z tytułu umów leasingu</w:t>
            </w:r>
          </w:p>
        </w:tc>
      </w:tr>
      <w:tr w:rsidR="00A94682" w14:paraId="3CB48610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0803222A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B4261F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Wartość środków trwałych używanych na podstawie umów, porozumień (nieumarzane)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63.585,03 zł </w:t>
            </w:r>
          </w:p>
        </w:tc>
      </w:tr>
      <w:tr w:rsidR="00A94682" w14:paraId="26404876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487E51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1.6.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C6D4016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liczbę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oraz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wartość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posiadanych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papierów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wartościowych,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tym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akcji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udziałów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oraz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dłużnych</w:t>
            </w:r>
            <w:r>
              <w:rPr>
                <w:rFonts w:ascii="Times New Roman" w:eastAsia="Times New Roman" w:hAnsi="Times New Roman"/>
                <w:color w:val="2E2014"/>
                <w:spacing w:val="3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papierów wartościowych</w:t>
            </w:r>
          </w:p>
        </w:tc>
      </w:tr>
      <w:tr w:rsidR="00A94682" w14:paraId="42B1D147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0B28A0C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0AB9CF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66BCCD7F" w14:textId="77777777" w:rsidTr="00A94682">
        <w:trPr>
          <w:trHeight w:hRule="exact" w:val="82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AB65BF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1.7.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0F233E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9" w:lineRule="auto"/>
              <w:ind w:left="95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dane o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odpisach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aktualizujących wartość należności, ze wskazaniem stanu na początek roku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A94682" w14:paraId="42F37FB6" w14:textId="77777777" w:rsidTr="00A94682">
        <w:trPr>
          <w:trHeight w:hRule="exact" w:val="70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7424790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3643B21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Pozostałe należności- odpisy aktualizujące </w:t>
            </w:r>
          </w:p>
          <w:p w14:paraId="5E143788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>BO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103.275.133.84zł;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>zwiększenie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2.395.892,15 zł;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zmniejszenie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>(wykorzystanie, rozwiązanie)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517.631,19 zł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BZ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105.153.394,80 zł</w:t>
            </w:r>
          </w:p>
          <w:p w14:paraId="48A33D1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396A74CA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440F4B6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19CC054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zł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</w:tr>
      <w:tr w:rsidR="00A94682" w14:paraId="12238994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27739D1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1.8.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2F1D27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dane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stanie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rezerw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według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celu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ich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utworzenia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początek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roku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obrotowego,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zwiększeniach,</w:t>
            </w:r>
            <w:r>
              <w:rPr>
                <w:rFonts w:ascii="Times New Roman" w:eastAsia="Times New Roman" w:hAnsi="Times New Roman"/>
                <w:color w:val="2E2014"/>
                <w:spacing w:val="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wykorzystaniu, rozwiązaniu i stanie końcowym</w:t>
            </w:r>
          </w:p>
        </w:tc>
      </w:tr>
      <w:tr w:rsidR="00A94682" w14:paraId="452D7388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7861B9A6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581BFFB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Nie tworzono rezerw </w:t>
            </w:r>
          </w:p>
        </w:tc>
      </w:tr>
      <w:tr w:rsidR="00A94682" w14:paraId="74545B86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BB60BC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1.9.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1EE0C2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9" w:lineRule="auto"/>
              <w:ind w:left="95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podział zobowiązań długoterminowych o</w:t>
            </w:r>
            <w:r>
              <w:rPr>
                <w:rFonts w:ascii="Times New Roman" w:eastAsia="Times New Roman" w:hAnsi="Times New Roman"/>
                <w:color w:val="2E2014"/>
                <w:spacing w:val="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pozostałym od dnia</w:t>
            </w:r>
            <w:r>
              <w:rPr>
                <w:rFonts w:ascii="Times New Roman" w:eastAsia="Times New Roman" w:hAnsi="Times New Roman"/>
                <w:color w:val="2E2014"/>
                <w:spacing w:val="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 xml:space="preserve">bilansowego, przewidywanym umową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br/>
              <w:t xml:space="preserve">lub wynikającym z innego tytułu prawnego, okresie spłaty: </w:t>
            </w:r>
          </w:p>
        </w:tc>
      </w:tr>
      <w:tr w:rsidR="00A94682" w14:paraId="025BCEA7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348287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a)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244BEE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powyżej 1 roku do 3 lat</w:t>
            </w:r>
          </w:p>
        </w:tc>
      </w:tr>
      <w:tr w:rsidR="00A94682" w14:paraId="47792D87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17139B6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63CD9B7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56E8F579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ED46B0A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b)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61B0DB1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powyżej 3 do 5 lat</w:t>
            </w:r>
          </w:p>
        </w:tc>
      </w:tr>
      <w:tr w:rsidR="00A94682" w14:paraId="6B25B8C9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421E094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557FA3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7225531C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212EDD7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c)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DF243F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powyżej 5 lat</w:t>
            </w:r>
          </w:p>
        </w:tc>
      </w:tr>
      <w:tr w:rsidR="00A94682" w14:paraId="525C8033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1CF23BD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3EEFC9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5BD9111C" w14:textId="77777777" w:rsidTr="00A94682">
        <w:trPr>
          <w:trHeight w:hRule="exact" w:val="82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1AEF47A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1.10.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FE5BEE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kwotę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zobowiązań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sytuacji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gdy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jednostka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kwalifikuje umowy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leasingu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zgodnie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przepisami podatkowymi (leasing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operacyjny),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według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przepisów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rachunkowości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byłby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to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leasing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finansowy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lub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zwrotny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color w:val="2E2014"/>
                <w:spacing w:val="-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podziałem na kwotę zobowiązań z tytułu leasingu finansowego lub leasingu zwrotnego</w:t>
            </w:r>
          </w:p>
        </w:tc>
      </w:tr>
      <w:tr w:rsidR="00A94682" w14:paraId="0A9A6446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317248B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85D9E9B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6CE5D322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0057B3D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1.11.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D55BAA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łączną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kwotę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zobowiązań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zabezpieczonych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majątku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jednostki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ze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wskazaniem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charakteru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formy</w:t>
            </w:r>
            <w:r>
              <w:rPr>
                <w:rFonts w:ascii="Times New Roman" w:eastAsia="Times New Roman" w:hAnsi="Times New Roman"/>
                <w:color w:val="2E2014"/>
                <w:spacing w:val="48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tych zabezpieczeń</w:t>
            </w:r>
          </w:p>
        </w:tc>
      </w:tr>
      <w:tr w:rsidR="00A94682" w14:paraId="123D88BB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47E1A9F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742A19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062025C9" w14:textId="77777777" w:rsidTr="00A94682">
        <w:trPr>
          <w:trHeight w:hRule="exact" w:val="82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5DB318DE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lastRenderedPageBreak/>
              <w:t>1.12.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ACDD98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łączną kwotę zobowiązań warunkowych, w tym również udzielonych przez jednostkę gwarancji i poręczeń, także wekslowych, niewykazanych w</w:t>
            </w:r>
            <w:r>
              <w:rPr>
                <w:rFonts w:ascii="Times New Roman" w:eastAsia="Times New Roman" w:hAnsi="Times New Roman"/>
                <w:color w:val="2E2014"/>
                <w:spacing w:val="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bilansie, ze wskazaniem zobowiązań zabezpieczonych na majątku jednostki oraz charakteru i formy tych zabezpieczeń</w:t>
            </w:r>
          </w:p>
        </w:tc>
      </w:tr>
      <w:tr w:rsidR="00A94682" w14:paraId="498F33E1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1A56338A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803EC5A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7B060A81" w14:textId="77777777" w:rsidTr="00A94682">
        <w:trPr>
          <w:trHeight w:hRule="exact" w:val="82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5C609E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1.13.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97650C8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 xml:space="preserve">wykaz istotnych pozycji czynnych i biernych rozliczeń międzyokresowych, w tym kwotę czynnych rozliczeń międzyokresowych kosztów stanowiących różnicę między wartością otrzymanych finansowych składników aktywów a zobowiązaniem zapłaty za nie </w:t>
            </w:r>
          </w:p>
        </w:tc>
      </w:tr>
      <w:tr w:rsidR="00A94682" w14:paraId="5A1A2C5B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31CDEEC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44D073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14B12922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924906D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1.14.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AC5789E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łączną kwotę otrzymanych przez jednostkę gwarancji i poręczeń niewykazanych w bilansie</w:t>
            </w:r>
          </w:p>
        </w:tc>
      </w:tr>
      <w:tr w:rsidR="00A94682" w14:paraId="6CAADAA1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6B83A7C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4C7B656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6B3109DE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192471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1.15.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3BD960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kwotę wypłaconych środków pieniężnych na świadczenia pracownicze</w:t>
            </w:r>
          </w:p>
        </w:tc>
      </w:tr>
      <w:tr w:rsidR="00A94682" w14:paraId="49420C50" w14:textId="77777777" w:rsidTr="00A94682">
        <w:trPr>
          <w:trHeight w:hRule="exact" w:val="1886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5354718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9930C0C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Kwota 27.796.980,12  zł</w:t>
            </w:r>
          </w:p>
        </w:tc>
      </w:tr>
      <w:tr w:rsidR="00A94682" w14:paraId="477669F8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5DF3EBE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1.16.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076C528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inne informacje</w:t>
            </w:r>
          </w:p>
        </w:tc>
      </w:tr>
      <w:tr w:rsidR="00A94682" w14:paraId="257F0414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24CC3227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48ACBA97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94682" w14:paraId="270183C3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4CC4936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7C215D3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94682" w14:paraId="23F9FDC3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0288AAA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2.1.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2E5C3F6D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wysokość odpisów aktualizujących wartość zapasów</w:t>
            </w:r>
          </w:p>
        </w:tc>
      </w:tr>
      <w:tr w:rsidR="00A94682" w14:paraId="01500AD6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4888D67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44977428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4CBCE421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6BC6138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2.2.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3EAAB5D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A94682" w14:paraId="6197FA8F" w14:textId="77777777" w:rsidTr="00A94682">
        <w:trPr>
          <w:trHeight w:hRule="exact" w:val="36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05889B8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4C4810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brak</w:t>
            </w:r>
          </w:p>
        </w:tc>
      </w:tr>
      <w:tr w:rsidR="00A94682" w14:paraId="298AB69B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E741F2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2.3.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7DD22BE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7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kwotę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charakter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poszczególnych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pozycji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przychodów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lub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kosztów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nadzwyczajnej</w:t>
            </w:r>
            <w:r>
              <w:rPr>
                <w:rFonts w:ascii="Times New Roman" w:eastAsia="Times New Roman" w:hAnsi="Times New Roman"/>
                <w:color w:val="2E2014"/>
                <w:spacing w:val="-13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wartości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lub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które</w:t>
            </w:r>
            <w:r>
              <w:rPr>
                <w:rFonts w:ascii="Times New Roman" w:eastAsia="Times New Roman" w:hAnsi="Times New Roman"/>
                <w:color w:val="2E2014"/>
                <w:spacing w:val="-12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wystąpiły incydentalnie</w:t>
            </w:r>
          </w:p>
        </w:tc>
      </w:tr>
      <w:tr w:rsidR="00A94682" w14:paraId="7FD6FE46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498C1B2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1EFA352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</w:t>
            </w:r>
          </w:p>
        </w:tc>
      </w:tr>
      <w:tr w:rsidR="00A94682" w14:paraId="522EEDDA" w14:textId="77777777" w:rsidTr="00A94682">
        <w:trPr>
          <w:trHeight w:hRule="exact" w:val="82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75E5B817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2.4.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08D4438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9" w:lineRule="auto"/>
              <w:ind w:left="95" w:right="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A94682" w14:paraId="5541F209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6D67A84C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CB05F39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 dotyczy</w:t>
            </w:r>
          </w:p>
        </w:tc>
      </w:tr>
      <w:tr w:rsidR="00A94682" w14:paraId="337BFDB9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5DEF256D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2.5.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3A7B9E7D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inne informacje</w:t>
            </w:r>
          </w:p>
        </w:tc>
      </w:tr>
      <w:tr w:rsidR="00A94682" w14:paraId="36797A8B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36C173A8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367EB88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94682" w14:paraId="54FF56AB" w14:textId="77777777" w:rsidTr="00A94682">
        <w:trPr>
          <w:trHeight w:hRule="exact" w:val="58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D5EF11F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95" w:right="-2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  <w:hideMark/>
          </w:tcPr>
          <w:p w14:paraId="6E552F2A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46" w:after="0" w:line="249" w:lineRule="auto"/>
              <w:ind w:left="95" w:right="4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Inne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informacje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niż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wymienione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powyżej,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jeżeli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mogłyby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istotny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sposób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wpłynąć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ocenę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sytuacji</w:t>
            </w:r>
            <w:r>
              <w:rPr>
                <w:rFonts w:ascii="Times New Roman" w:eastAsia="Times New Roman" w:hAnsi="Times New Roman"/>
                <w:color w:val="2E2014"/>
                <w:spacing w:val="-14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2E2014"/>
                <w:sz w:val="20"/>
                <w:szCs w:val="20"/>
                <w:lang w:eastAsia="pl-PL"/>
              </w:rPr>
              <w:t>majątkowej i finansowej oraz wynik finansowy jednostki</w:t>
            </w:r>
          </w:p>
        </w:tc>
      </w:tr>
      <w:tr w:rsidR="00A94682" w14:paraId="7B7E18B4" w14:textId="77777777" w:rsidTr="00A94682">
        <w:trPr>
          <w:trHeight w:hRule="exact" w:val="343"/>
        </w:trPr>
        <w:tc>
          <w:tcPr>
            <w:tcW w:w="68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62ACB410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170" w:type="dxa"/>
            <w:tcBorders>
              <w:top w:val="single" w:sz="6" w:space="0" w:color="2E2014"/>
              <w:left w:val="single" w:sz="6" w:space="0" w:color="2E2014"/>
              <w:bottom w:val="single" w:sz="6" w:space="0" w:color="2E2014"/>
              <w:right w:val="single" w:sz="6" w:space="0" w:color="2E2014"/>
            </w:tcBorders>
          </w:tcPr>
          <w:p w14:paraId="1684B0C4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2F86B8DD" w14:textId="77777777" w:rsidR="00A94682" w:rsidRDefault="00A94682" w:rsidP="00A9468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E6EB958" w14:textId="77777777" w:rsidR="00A94682" w:rsidRDefault="00A94682" w:rsidP="00A9468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8C9549C" w14:textId="77777777" w:rsidR="00A94682" w:rsidRDefault="00A94682" w:rsidP="00A9468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EBFD73D" w14:textId="77777777" w:rsidR="00A94682" w:rsidRDefault="00A94682" w:rsidP="00A94682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0" w:type="auto"/>
        <w:tblInd w:w="1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4"/>
        <w:gridCol w:w="3890"/>
        <w:gridCol w:w="2865"/>
      </w:tblGrid>
      <w:tr w:rsidR="00A94682" w14:paraId="65BB2C6A" w14:textId="77777777" w:rsidTr="00A94682">
        <w:trPr>
          <w:trHeight w:hRule="exact" w:val="280"/>
        </w:trPr>
        <w:tc>
          <w:tcPr>
            <w:tcW w:w="2994" w:type="dxa"/>
            <w:hideMark/>
          </w:tcPr>
          <w:p w14:paraId="60B10E95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76" w:after="0" w:line="203" w:lineRule="exact"/>
              <w:ind w:left="40" w:right="-20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position w:val="-1"/>
                <w:sz w:val="16"/>
                <w:szCs w:val="16"/>
                <w:lang w:eastAsia="pl-PL"/>
              </w:rPr>
              <w:t>Jadwiga Stanisława Sianko</w:t>
            </w:r>
          </w:p>
        </w:tc>
        <w:tc>
          <w:tcPr>
            <w:tcW w:w="3890" w:type="dxa"/>
            <w:hideMark/>
          </w:tcPr>
          <w:p w14:paraId="038958A7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76" w:after="0" w:line="203" w:lineRule="exact"/>
              <w:ind w:left="1065" w:right="-20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position w:val="-1"/>
                <w:sz w:val="16"/>
                <w:szCs w:val="16"/>
                <w:lang w:eastAsia="pl-PL"/>
              </w:rPr>
              <w:t xml:space="preserve">          2020-03-25</w:t>
            </w:r>
          </w:p>
        </w:tc>
        <w:tc>
          <w:tcPr>
            <w:tcW w:w="2865" w:type="dxa"/>
            <w:hideMark/>
          </w:tcPr>
          <w:p w14:paraId="471AAF12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before="76" w:after="0" w:line="203" w:lineRule="exact"/>
              <w:ind w:left="935" w:right="-20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position w:val="-1"/>
                <w:sz w:val="16"/>
                <w:szCs w:val="16"/>
                <w:lang w:eastAsia="pl-PL"/>
              </w:rPr>
              <w:t>Agnieszka Górska</w:t>
            </w:r>
          </w:p>
        </w:tc>
      </w:tr>
      <w:tr w:rsidR="00A94682" w14:paraId="2DAB5619" w14:textId="77777777" w:rsidTr="00A94682">
        <w:trPr>
          <w:trHeight w:hRule="exact" w:val="280"/>
        </w:trPr>
        <w:tc>
          <w:tcPr>
            <w:tcW w:w="2994" w:type="dxa"/>
            <w:hideMark/>
          </w:tcPr>
          <w:p w14:paraId="58A3C768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184" w:lineRule="exact"/>
              <w:ind w:left="288" w:right="-20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16"/>
                <w:szCs w:val="16"/>
                <w:lang w:eastAsia="pl-PL"/>
              </w:rPr>
              <w:t>(główny księgowy)</w:t>
            </w:r>
          </w:p>
        </w:tc>
        <w:tc>
          <w:tcPr>
            <w:tcW w:w="3890" w:type="dxa"/>
            <w:hideMark/>
          </w:tcPr>
          <w:p w14:paraId="1E25C603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184" w:lineRule="exact"/>
              <w:ind w:left="1270" w:right="-20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16"/>
                <w:szCs w:val="16"/>
                <w:lang w:eastAsia="pl-PL"/>
              </w:rPr>
              <w:t>(rok, miesiąc, dzień)</w:t>
            </w:r>
          </w:p>
        </w:tc>
        <w:tc>
          <w:tcPr>
            <w:tcW w:w="2865" w:type="dxa"/>
            <w:hideMark/>
          </w:tcPr>
          <w:p w14:paraId="2A2A23C7" w14:textId="77777777" w:rsidR="00A94682" w:rsidRDefault="00A94682">
            <w:pPr>
              <w:widowControl w:val="0"/>
              <w:autoSpaceDE w:val="0"/>
              <w:autoSpaceDN w:val="0"/>
              <w:adjustRightInd w:val="0"/>
              <w:spacing w:after="0" w:line="184" w:lineRule="exact"/>
              <w:ind w:left="1103" w:right="-20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color w:val="2E2014"/>
                <w:sz w:val="16"/>
                <w:szCs w:val="16"/>
                <w:lang w:eastAsia="pl-PL"/>
              </w:rPr>
              <w:t>(kierownik jednostki)</w:t>
            </w:r>
          </w:p>
        </w:tc>
      </w:tr>
    </w:tbl>
    <w:p w14:paraId="2112B787" w14:textId="77777777" w:rsidR="00A94682" w:rsidRDefault="00A94682" w:rsidP="00A9468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6178397" w14:textId="77777777" w:rsidR="00A94682" w:rsidRDefault="00A94682" w:rsidP="00A94682">
      <w:pPr>
        <w:rPr>
          <w:rFonts w:ascii="Calibri" w:eastAsia="Calibri" w:hAnsi="Calibri"/>
        </w:rPr>
      </w:pPr>
    </w:p>
    <w:p w14:paraId="5BC430F4" w14:textId="77777777" w:rsidR="00A94682" w:rsidRPr="00B6154F" w:rsidRDefault="00A94682" w:rsidP="00B6154F"/>
    <w:sectPr w:rsidR="00A94682" w:rsidRPr="00B6154F" w:rsidSect="00B615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D201E"/>
    <w:multiLevelType w:val="hybridMultilevel"/>
    <w:tmpl w:val="30407ABA"/>
    <w:lvl w:ilvl="0" w:tplc="CDF01128">
      <w:start w:val="1"/>
      <w:numFmt w:val="decimal"/>
      <w:lvlText w:val="%1)"/>
      <w:lvlJc w:val="left"/>
      <w:pPr>
        <w:ind w:left="947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" w15:restartNumberingAfterBreak="0">
    <w:nsid w:val="1201683B"/>
    <w:multiLevelType w:val="hybridMultilevel"/>
    <w:tmpl w:val="F3C8D09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6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3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0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8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5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2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9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688" w:hanging="180"/>
      </w:pPr>
      <w:rPr>
        <w:rFonts w:cs="Times New Roman"/>
      </w:rPr>
    </w:lvl>
  </w:abstractNum>
  <w:abstractNum w:abstractNumId="2" w15:restartNumberingAfterBreak="0">
    <w:nsid w:val="167C4350"/>
    <w:multiLevelType w:val="hybridMultilevel"/>
    <w:tmpl w:val="077A50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9E24BD"/>
    <w:multiLevelType w:val="hybridMultilevel"/>
    <w:tmpl w:val="4E9AC4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F3904ED"/>
    <w:multiLevelType w:val="hybridMultilevel"/>
    <w:tmpl w:val="AB6E29F0"/>
    <w:lvl w:ilvl="0" w:tplc="0415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54F"/>
    <w:rsid w:val="001D0A71"/>
    <w:rsid w:val="0084757F"/>
    <w:rsid w:val="00A77144"/>
    <w:rsid w:val="00A94682"/>
    <w:rsid w:val="00B6154F"/>
    <w:rsid w:val="00F1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E6877"/>
  <w15:chartTrackingRefBased/>
  <w15:docId w15:val="{9C6129CF-4C97-45C1-B2CF-12B86BFC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2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9</Pages>
  <Words>3262</Words>
  <Characters>19577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2</cp:revision>
  <dcterms:created xsi:type="dcterms:W3CDTF">2020-06-25T12:34:00Z</dcterms:created>
  <dcterms:modified xsi:type="dcterms:W3CDTF">2020-07-01T05:58:00Z</dcterms:modified>
</cp:coreProperties>
</file>